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9"/>
        <w:gridCol w:w="218"/>
        <w:gridCol w:w="649"/>
        <w:gridCol w:w="855"/>
        <w:gridCol w:w="110"/>
        <w:gridCol w:w="817"/>
        <w:gridCol w:w="712"/>
        <w:gridCol w:w="31"/>
        <w:gridCol w:w="1346"/>
        <w:gridCol w:w="170"/>
        <w:gridCol w:w="867"/>
        <w:gridCol w:w="272"/>
        <w:gridCol w:w="78"/>
        <w:gridCol w:w="334"/>
        <w:gridCol w:w="190"/>
        <w:gridCol w:w="870"/>
        <w:gridCol w:w="30"/>
        <w:gridCol w:w="843"/>
        <w:gridCol w:w="544"/>
        <w:gridCol w:w="315"/>
        <w:gridCol w:w="849"/>
        <w:gridCol w:w="190"/>
        <w:gridCol w:w="42"/>
        <w:gridCol w:w="384"/>
        <w:gridCol w:w="246"/>
        <w:gridCol w:w="699"/>
        <w:gridCol w:w="157"/>
        <w:gridCol w:w="850"/>
        <w:gridCol w:w="355"/>
        <w:gridCol w:w="506"/>
        <w:gridCol w:w="860"/>
      </w:tblGrid>
      <w:tr w:rsidR="000070E2" w:rsidTr="00F24E52">
        <w:trPr>
          <w:cantSplit/>
        </w:trPr>
        <w:tc>
          <w:tcPr>
            <w:tcW w:w="15868" w:type="dxa"/>
            <w:gridSpan w:val="31"/>
            <w:tcBorders>
              <w:top w:val="nil"/>
              <w:left w:val="nil"/>
              <w:right w:val="nil"/>
            </w:tcBorders>
          </w:tcPr>
          <w:p w:rsidR="000070E2" w:rsidRPr="00B05624" w:rsidRDefault="000070E2" w:rsidP="00F24E52">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SUBSTRAND:    </w:t>
            </w:r>
            <w:r w:rsidR="00F24E52">
              <w:rPr>
                <w:rFonts w:ascii="Arial Narrow" w:hAnsi="Arial Narrow"/>
                <w:sz w:val="32"/>
                <w:szCs w:val="32"/>
              </w:rPr>
              <w:t>Subtraction (A) + (B)</w:t>
            </w:r>
            <w:r w:rsidR="007F46A7">
              <w:rPr>
                <w:rFonts w:ascii="Arial Narrow" w:hAnsi="Arial Narrow"/>
                <w:sz w:val="32"/>
                <w:szCs w:val="32"/>
              </w:rPr>
              <w:t xml:space="preserve">                     </w:t>
            </w:r>
            <w:r>
              <w:rPr>
                <w:rFonts w:ascii="Arial Narrow" w:hAnsi="Arial Narrow"/>
                <w:sz w:val="32"/>
                <w:szCs w:val="32"/>
              </w:rPr>
              <w:t xml:space="preserve">STAGE:       </w:t>
            </w:r>
            <w:r w:rsidR="006402CF">
              <w:rPr>
                <w:rFonts w:ascii="Arial Narrow" w:hAnsi="Arial Narrow"/>
                <w:sz w:val="32"/>
                <w:szCs w:val="32"/>
              </w:rPr>
              <w:t>1</w:t>
            </w:r>
          </w:p>
        </w:tc>
      </w:tr>
      <w:tr w:rsidR="00853204" w:rsidTr="00F24E52">
        <w:trPr>
          <w:cantSplit/>
        </w:trPr>
        <w:tc>
          <w:tcPr>
            <w:tcW w:w="147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867"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55"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927"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4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16"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67"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74"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7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7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59"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49" w:type="dxa"/>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62"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56"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5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60"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53204" w:rsidTr="00F24E52">
        <w:trPr>
          <w:cantSplit/>
          <w:trHeight w:val="1001"/>
        </w:trPr>
        <w:tc>
          <w:tcPr>
            <w:tcW w:w="1697"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18FD4D2" wp14:editId="75E43B27">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614"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4FBE3038" wp14:editId="4E4CA14B">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529"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CD4A8FD" wp14:editId="3563DD95">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377"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33877B7" wp14:editId="38559879">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38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6C73080" wp14:editId="629C7078">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24"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693A0DC" wp14:editId="088ED5AB">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387"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AA7A802" wp14:editId="3CE538FB">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354"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0C7D05F" wp14:editId="4C91A886">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371"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0AFAF89F" wp14:editId="59209A5E">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36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2CEE13D" wp14:editId="65A3B9E0">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366"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51EA29C" wp14:editId="13512B84">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F24E52">
        <w:trPr>
          <w:cantSplit/>
          <w:trHeight w:val="753"/>
        </w:trPr>
        <w:tc>
          <w:tcPr>
            <w:tcW w:w="15868"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F24E52" w:rsidRDefault="00F24E52" w:rsidP="00F24E52">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Model subtraction using concrete materials</w:t>
            </w:r>
          </w:p>
          <w:p w:rsidR="00847697" w:rsidRPr="00CF7301" w:rsidRDefault="00F24E52" w:rsidP="00F24E52">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Use the equals sign to record equivalent number sentences</w:t>
            </w:r>
          </w:p>
        </w:tc>
      </w:tr>
      <w:tr w:rsidR="000070E2" w:rsidTr="00F24E52">
        <w:trPr>
          <w:cantSplit/>
          <w:trHeight w:val="559"/>
        </w:trPr>
        <w:tc>
          <w:tcPr>
            <w:tcW w:w="7526"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342"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F24E52">
        <w:trPr>
          <w:cantSplit/>
          <w:trHeight w:val="377"/>
        </w:trPr>
        <w:tc>
          <w:tcPr>
            <w:tcW w:w="12195"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673"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8A0245">
        <w:trPr>
          <w:cantSplit/>
          <w:trHeight w:val="307"/>
        </w:trPr>
        <w:tc>
          <w:tcPr>
            <w:tcW w:w="4128"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810"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873"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057"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8A0245">
        <w:trPr>
          <w:cantSplit/>
          <w:trHeight w:val="307"/>
        </w:trPr>
        <w:tc>
          <w:tcPr>
            <w:tcW w:w="4128"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8A0245" w:rsidP="00D40901">
            <w:pPr>
              <w:rPr>
                <w:rFonts w:ascii="Arial Narrow" w:hAnsi="Arial Narrow"/>
                <w:b/>
                <w:i/>
                <w:color w:val="FF0000"/>
              </w:rPr>
            </w:pPr>
            <w:r w:rsidRPr="008A0245">
              <w:rPr>
                <w:rFonts w:ascii="Arial Narrow" w:hAnsi="Arial Narrow"/>
                <w:b/>
                <w:i/>
                <w:sz w:val="22"/>
              </w:rPr>
              <w:t>To model subtraction using concrete material</w:t>
            </w:r>
          </w:p>
        </w:tc>
        <w:tc>
          <w:tcPr>
            <w:tcW w:w="3810"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8A0245" w:rsidP="006361CD">
            <w:pPr>
              <w:rPr>
                <w:rFonts w:ascii="Arial Narrow" w:hAnsi="Arial Narrow"/>
                <w:b/>
                <w:i/>
                <w:color w:val="FF0000"/>
              </w:rPr>
            </w:pPr>
            <w:r w:rsidRPr="008A0245">
              <w:rPr>
                <w:rFonts w:ascii="Arial Narrow" w:hAnsi="Arial Narrow"/>
                <w:b/>
                <w:i/>
                <w:sz w:val="22"/>
              </w:rPr>
              <w:t>To model subtraction using concrete material</w:t>
            </w:r>
          </w:p>
        </w:tc>
        <w:tc>
          <w:tcPr>
            <w:tcW w:w="3873"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8A0245" w:rsidP="006361CD">
            <w:pPr>
              <w:rPr>
                <w:rFonts w:ascii="Arial Narrow" w:hAnsi="Arial Narrow" w:cs="ArialMT"/>
                <w:lang w:val="en-AU" w:eastAsia="en-AU"/>
              </w:rPr>
            </w:pPr>
            <w:r w:rsidRPr="008A0245">
              <w:rPr>
                <w:rFonts w:ascii="Arial Narrow" w:hAnsi="Arial Narrow"/>
                <w:b/>
                <w:i/>
                <w:sz w:val="22"/>
              </w:rPr>
              <w:t>To model subtraction using concrete material</w:t>
            </w:r>
          </w:p>
        </w:tc>
        <w:tc>
          <w:tcPr>
            <w:tcW w:w="4057"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8A0245" w:rsidP="00D40901">
            <w:pPr>
              <w:rPr>
                <w:rFonts w:ascii="Arial Narrow" w:hAnsi="Arial Narrow"/>
                <w:b/>
                <w:i/>
                <w:color w:val="FF0000"/>
              </w:rPr>
            </w:pPr>
            <w:r w:rsidRPr="008A0245">
              <w:rPr>
                <w:rFonts w:ascii="Arial Narrow" w:hAnsi="Arial Narrow"/>
                <w:b/>
                <w:i/>
              </w:rPr>
              <w:t>To write number sentences</w:t>
            </w:r>
          </w:p>
        </w:tc>
      </w:tr>
      <w:tr w:rsidR="003E4533" w:rsidTr="008A0245">
        <w:trPr>
          <w:cantSplit/>
          <w:trHeight w:val="681"/>
        </w:trPr>
        <w:tc>
          <w:tcPr>
            <w:tcW w:w="4128"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F24E52" w:rsidP="00D23F2A">
            <w:pPr>
              <w:rPr>
                <w:rFonts w:ascii="Arial Narrow" w:hAnsi="Arial Narrow" w:cs="Arial-BoldMT"/>
                <w:b/>
                <w:bCs/>
                <w:sz w:val="28"/>
                <w:lang w:val="en-AU" w:eastAsia="en-AU"/>
              </w:rPr>
            </w:pPr>
            <w:r w:rsidRPr="00F24E52">
              <w:rPr>
                <w:rFonts w:ascii="Arial Narrow" w:hAnsi="Arial Narrow" w:cs="Arial-BoldMT"/>
                <w:b/>
                <w:bCs/>
                <w:lang w:val="en-AU" w:eastAsia="en-AU"/>
              </w:rPr>
              <w:t>Ball Toss</w:t>
            </w:r>
          </w:p>
        </w:tc>
        <w:tc>
          <w:tcPr>
            <w:tcW w:w="3810"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F24E52" w:rsidRDefault="00F24E52">
            <w:pPr>
              <w:rPr>
                <w:rFonts w:ascii="Arial Narrow" w:hAnsi="Arial Narrow" w:cs="Arial-BoldMT"/>
                <w:b/>
                <w:bCs/>
                <w:lang w:val="en-AU" w:eastAsia="en-AU"/>
              </w:rPr>
            </w:pPr>
            <w:r w:rsidRPr="00F24E52">
              <w:rPr>
                <w:rFonts w:ascii="Arial Narrow" w:hAnsi="Arial Narrow" w:cs="Arial-BoldMT"/>
                <w:b/>
                <w:bCs/>
                <w:lang w:val="en-AU" w:eastAsia="en-AU"/>
              </w:rPr>
              <w:t>Subtraction line up</w:t>
            </w:r>
          </w:p>
          <w:p w:rsidR="003E4533" w:rsidRPr="00532326" w:rsidRDefault="003E4533">
            <w:pPr>
              <w:rPr>
                <w:sz w:val="28"/>
              </w:rPr>
            </w:pPr>
          </w:p>
        </w:tc>
        <w:tc>
          <w:tcPr>
            <w:tcW w:w="3873"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F24E52" w:rsidRPr="00532326" w:rsidRDefault="00F24E52">
            <w:pPr>
              <w:rPr>
                <w:sz w:val="28"/>
              </w:rPr>
            </w:pPr>
            <w:r w:rsidRPr="00F24E52">
              <w:rPr>
                <w:rFonts w:ascii="Arial Narrow" w:hAnsi="Arial Narrow" w:cs="Arial-BoldMT"/>
                <w:b/>
                <w:bCs/>
                <w:lang w:val="en-AU" w:eastAsia="en-AU"/>
              </w:rPr>
              <w:t>Number Draw</w:t>
            </w:r>
          </w:p>
        </w:tc>
        <w:tc>
          <w:tcPr>
            <w:tcW w:w="4057" w:type="dxa"/>
            <w:gridSpan w:val="8"/>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F24E52" w:rsidRPr="00F24E52" w:rsidRDefault="00F24E52" w:rsidP="00BD028B">
            <w:pPr>
              <w:rPr>
                <w:rFonts w:ascii="Arial Narrow" w:hAnsi="Arial Narrow"/>
                <w:b/>
              </w:rPr>
            </w:pPr>
            <w:r w:rsidRPr="00F24E52">
              <w:rPr>
                <w:rFonts w:ascii="Arial Narrow" w:hAnsi="Arial Narrow"/>
                <w:b/>
              </w:rPr>
              <w:t>Number Circle</w:t>
            </w:r>
          </w:p>
        </w:tc>
      </w:tr>
      <w:tr w:rsidR="003E4533" w:rsidTr="008A0245">
        <w:trPr>
          <w:cantSplit/>
          <w:trHeight w:val="392"/>
        </w:trPr>
        <w:tc>
          <w:tcPr>
            <w:tcW w:w="4128"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F24E52" w:rsidRPr="009A367E" w:rsidRDefault="00F24E52" w:rsidP="00F24E52">
            <w:pPr>
              <w:autoSpaceDE w:val="0"/>
              <w:autoSpaceDN w:val="0"/>
              <w:adjustRightInd w:val="0"/>
              <w:rPr>
                <w:rFonts w:ascii="Comic Sans MS" w:hAnsi="Comic Sans MS" w:cs="Weidemann-Bold"/>
                <w:b/>
                <w:bCs/>
                <w:sz w:val="18"/>
                <w:szCs w:val="18"/>
              </w:rPr>
            </w:pPr>
            <w:r w:rsidRPr="009A367E">
              <w:rPr>
                <w:rFonts w:ascii="Comic Sans MS" w:hAnsi="Comic Sans MS" w:cs="Weidemann-Bold"/>
                <w:b/>
                <w:bCs/>
                <w:sz w:val="18"/>
                <w:szCs w:val="18"/>
              </w:rPr>
              <w:t>Teddy Bear Take-away</w:t>
            </w:r>
          </w:p>
          <w:p w:rsidR="00F24E52" w:rsidRPr="009A367E" w:rsidRDefault="00F24E52" w:rsidP="00F24E52">
            <w:pPr>
              <w:autoSpaceDE w:val="0"/>
              <w:autoSpaceDN w:val="0"/>
              <w:adjustRightInd w:val="0"/>
              <w:rPr>
                <w:rFonts w:ascii="Comic Sans MS" w:hAnsi="Comic Sans MS" w:cs="Weidemann-Book"/>
                <w:sz w:val="18"/>
                <w:szCs w:val="18"/>
              </w:rPr>
            </w:pPr>
            <w:r w:rsidRPr="009A367E">
              <w:rPr>
                <w:rFonts w:ascii="Comic Sans MS" w:hAnsi="Comic Sans MS" w:cs="Weidemann-Book"/>
                <w:sz w:val="18"/>
                <w:szCs w:val="18"/>
              </w:rPr>
              <w:t>In pairs, students each count out 20 teddy bear counters and line them up in two rows of 10. In turn, students roll a die and take away the corresponding</w:t>
            </w:r>
            <w:r>
              <w:rPr>
                <w:rFonts w:ascii="Comic Sans MS" w:hAnsi="Comic Sans MS" w:cs="Weidemann-Book"/>
                <w:sz w:val="18"/>
                <w:szCs w:val="18"/>
              </w:rPr>
              <w:t xml:space="preserve"> </w:t>
            </w:r>
            <w:r w:rsidRPr="009A367E">
              <w:rPr>
                <w:rFonts w:ascii="Comic Sans MS" w:hAnsi="Comic Sans MS" w:cs="Weidemann-Book"/>
                <w:sz w:val="18"/>
                <w:szCs w:val="18"/>
              </w:rPr>
              <w:t>number of bears from their collection. Students should be encouraged to remove all counters from one line before taking them from the other.</w:t>
            </w:r>
          </w:p>
          <w:p w:rsidR="00F24E52" w:rsidRPr="009A367E" w:rsidRDefault="00F24E52" w:rsidP="00F24E52">
            <w:pPr>
              <w:autoSpaceDE w:val="0"/>
              <w:autoSpaceDN w:val="0"/>
              <w:adjustRightInd w:val="0"/>
              <w:rPr>
                <w:rFonts w:ascii="Comic Sans MS" w:hAnsi="Comic Sans MS" w:cs="Weidemann-Book"/>
                <w:sz w:val="18"/>
                <w:szCs w:val="18"/>
              </w:rPr>
            </w:pPr>
            <w:r w:rsidRPr="009A367E">
              <w:rPr>
                <w:rFonts w:ascii="Comic Sans MS" w:hAnsi="Comic Sans MS" w:cs="Weidemann-Book"/>
                <w:sz w:val="18"/>
                <w:szCs w:val="18"/>
              </w:rPr>
              <w:t>Students use their own methods to record the process</w:t>
            </w:r>
          </w:p>
          <w:p w:rsidR="00F24E52" w:rsidRPr="009A367E" w:rsidRDefault="00F24E52" w:rsidP="00F24E52">
            <w:pPr>
              <w:autoSpaceDE w:val="0"/>
              <w:autoSpaceDN w:val="0"/>
              <w:adjustRightInd w:val="0"/>
              <w:rPr>
                <w:rFonts w:ascii="Comic Sans MS" w:hAnsi="Comic Sans MS" w:cs="Weidemann-Book"/>
                <w:sz w:val="18"/>
                <w:szCs w:val="18"/>
              </w:rPr>
            </w:pPr>
            <w:r>
              <w:rPr>
                <w:rFonts w:ascii="Comic Sans MS" w:hAnsi="Comic Sans MS"/>
                <w:noProof/>
                <w:sz w:val="18"/>
                <w:szCs w:val="18"/>
                <w:lang w:val="en-AU" w:eastAsia="en-AU"/>
              </w:rPr>
              <w:drawing>
                <wp:anchor distT="0" distB="0" distL="114300" distR="114300" simplePos="0" relativeHeight="251659264" behindDoc="0" locked="0" layoutInCell="1" allowOverlap="1" wp14:anchorId="08DB5FDA" wp14:editId="62F8E078">
                  <wp:simplePos x="0" y="0"/>
                  <wp:positionH relativeFrom="column">
                    <wp:posOffset>434340</wp:posOffset>
                  </wp:positionH>
                  <wp:positionV relativeFrom="paragraph">
                    <wp:posOffset>121285</wp:posOffset>
                  </wp:positionV>
                  <wp:extent cx="2484120" cy="2863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120" cy="286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367E">
              <w:rPr>
                <w:rFonts w:ascii="Comic Sans MS" w:hAnsi="Comic Sans MS" w:cs="Weidemann-Book"/>
                <w:sz w:val="18"/>
                <w:szCs w:val="18"/>
              </w:rPr>
              <w:t>Eg</w:t>
            </w:r>
          </w:p>
          <w:p w:rsidR="00F24E52" w:rsidRPr="009A367E" w:rsidRDefault="00F24E52" w:rsidP="00F24E52">
            <w:pPr>
              <w:autoSpaceDE w:val="0"/>
              <w:autoSpaceDN w:val="0"/>
              <w:adjustRightInd w:val="0"/>
              <w:rPr>
                <w:rFonts w:ascii="Comic Sans MS" w:hAnsi="Comic Sans MS" w:cs="Weidemann-Book"/>
                <w:sz w:val="18"/>
                <w:szCs w:val="18"/>
              </w:rPr>
            </w:pPr>
          </w:p>
          <w:p w:rsidR="00F24E52" w:rsidRPr="009A367E" w:rsidRDefault="00F24E52" w:rsidP="00F24E52">
            <w:pPr>
              <w:autoSpaceDE w:val="0"/>
              <w:autoSpaceDN w:val="0"/>
              <w:adjustRightInd w:val="0"/>
              <w:rPr>
                <w:rFonts w:ascii="Comic Sans MS" w:hAnsi="Comic Sans MS" w:cs="Weidemann-Book"/>
                <w:sz w:val="18"/>
                <w:szCs w:val="18"/>
              </w:rPr>
            </w:pPr>
            <w:r w:rsidRPr="009A367E">
              <w:rPr>
                <w:rFonts w:ascii="Comic Sans MS" w:hAnsi="Comic Sans MS" w:cs="Weidemann-Book"/>
                <w:sz w:val="18"/>
                <w:szCs w:val="18"/>
              </w:rPr>
              <w:t>Students continue the activity, taking turns to remove the bears until a student has no bears remaining.</w:t>
            </w:r>
          </w:p>
          <w:p w:rsidR="005E2CB0" w:rsidRDefault="00F24E52" w:rsidP="00F24E52">
            <w:pPr>
              <w:autoSpaceDE w:val="0"/>
              <w:autoSpaceDN w:val="0"/>
              <w:adjustRightInd w:val="0"/>
              <w:rPr>
                <w:rFonts w:ascii="Arial Narrow" w:hAnsi="Arial Narrow" w:cs="Arial"/>
                <w:b/>
                <w:sz w:val="28"/>
                <w:szCs w:val="28"/>
              </w:rPr>
            </w:pPr>
            <w:r w:rsidRPr="009A367E">
              <w:rPr>
                <w:rFonts w:ascii="Comic Sans MS" w:hAnsi="Comic Sans MS" w:cs="Weidemann-BookItalic"/>
                <w:i/>
                <w:iCs/>
                <w:sz w:val="18"/>
                <w:szCs w:val="18"/>
              </w:rPr>
              <w:t xml:space="preserve">Extension: </w:t>
            </w:r>
            <w:r w:rsidRPr="009A367E">
              <w:rPr>
                <w:rFonts w:ascii="Comic Sans MS" w:hAnsi="Comic Sans MS" w:cs="Weidemann-Book"/>
                <w:sz w:val="18"/>
                <w:szCs w:val="18"/>
              </w:rPr>
              <w:t>Students could subtract larger numbers by rolling 2</w:t>
            </w:r>
            <w:r>
              <w:rPr>
                <w:rFonts w:ascii="Comic Sans MS" w:hAnsi="Comic Sans MS" w:cs="Weidemann-Book"/>
                <w:sz w:val="18"/>
                <w:szCs w:val="18"/>
              </w:rPr>
              <w:t xml:space="preserve"> </w:t>
            </w:r>
            <w:r w:rsidRPr="009A367E">
              <w:rPr>
                <w:rFonts w:ascii="Comic Sans MS" w:hAnsi="Comic Sans MS" w:cs="Weidemann-Book"/>
                <w:sz w:val="18"/>
                <w:szCs w:val="18"/>
              </w:rPr>
              <w:t>or 3 dice. (Adapted from CMIT)</w:t>
            </w:r>
          </w:p>
        </w:tc>
        <w:tc>
          <w:tcPr>
            <w:tcW w:w="3810"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F24E52" w:rsidRPr="00593551" w:rsidRDefault="00F24E52" w:rsidP="00F24E52">
            <w:pPr>
              <w:autoSpaceDE w:val="0"/>
              <w:autoSpaceDN w:val="0"/>
              <w:adjustRightInd w:val="0"/>
              <w:rPr>
                <w:rFonts w:ascii="Comic Sans MS" w:hAnsi="Comic Sans MS" w:cs="Weidemann-Bold"/>
                <w:b/>
                <w:bCs/>
                <w:color w:val="000000"/>
                <w:sz w:val="16"/>
                <w:szCs w:val="18"/>
              </w:rPr>
            </w:pPr>
            <w:r w:rsidRPr="00593551">
              <w:rPr>
                <w:rFonts w:ascii="Comic Sans MS" w:hAnsi="Comic Sans MS" w:cs="Weidemann-Bold"/>
                <w:b/>
                <w:bCs/>
                <w:color w:val="000000"/>
                <w:sz w:val="16"/>
                <w:szCs w:val="18"/>
              </w:rPr>
              <w:t>Blocks on the Bowl</w:t>
            </w:r>
          </w:p>
          <w:p w:rsidR="00F24E52" w:rsidRPr="00593551" w:rsidRDefault="00F24E52" w:rsidP="00F24E52">
            <w:pPr>
              <w:autoSpaceDE w:val="0"/>
              <w:autoSpaceDN w:val="0"/>
              <w:adjustRightInd w:val="0"/>
              <w:rPr>
                <w:rFonts w:ascii="Comic Sans MS" w:hAnsi="Comic Sans MS" w:cs="Weidemann-Book"/>
                <w:color w:val="000000"/>
                <w:sz w:val="14"/>
                <w:szCs w:val="18"/>
              </w:rPr>
            </w:pPr>
            <w:r w:rsidRPr="00593551">
              <w:rPr>
                <w:rFonts w:ascii="Comic Sans MS" w:hAnsi="Comic Sans MS" w:cs="Weidemann-Book"/>
                <w:color w:val="000000"/>
                <w:sz w:val="14"/>
                <w:szCs w:val="18"/>
              </w:rPr>
              <w:t>In pairs, students are given a collection of cubes (up to 10) and a bowl. The bowl is turned upside down on the desk.  Student A places the blocks on top of the bowl and Student B counts the blocks.</w:t>
            </w:r>
          </w:p>
          <w:p w:rsidR="00F24E52" w:rsidRPr="00593551" w:rsidRDefault="00F24E52" w:rsidP="00F24E52">
            <w:pPr>
              <w:autoSpaceDE w:val="0"/>
              <w:autoSpaceDN w:val="0"/>
              <w:adjustRightInd w:val="0"/>
              <w:rPr>
                <w:rFonts w:ascii="Comic Sans MS" w:hAnsi="Comic Sans MS" w:cs="Weidemann-Book"/>
                <w:color w:val="000000"/>
                <w:sz w:val="14"/>
                <w:szCs w:val="18"/>
              </w:rPr>
            </w:pPr>
            <w:r w:rsidRPr="00593551">
              <w:rPr>
                <w:rFonts w:ascii="Comic Sans MS" w:hAnsi="Comic Sans MS" w:cs="Weidemann-Book"/>
                <w:color w:val="000000"/>
                <w:sz w:val="14"/>
                <w:szCs w:val="18"/>
              </w:rPr>
              <w:t>While Student B looks away, Student A removes some of the blocks and places them under the bowl. Student A asks Student B ‘How many blocks are under the bowl?’</w:t>
            </w:r>
          </w:p>
          <w:p w:rsidR="00F24E52" w:rsidRPr="00593551" w:rsidRDefault="00F24E52" w:rsidP="00F24E52">
            <w:pPr>
              <w:autoSpaceDE w:val="0"/>
              <w:autoSpaceDN w:val="0"/>
              <w:adjustRightInd w:val="0"/>
              <w:rPr>
                <w:rFonts w:ascii="Comic Sans MS" w:hAnsi="Comic Sans MS" w:cs="Weidemann-Book"/>
                <w:color w:val="000000"/>
                <w:sz w:val="14"/>
                <w:szCs w:val="18"/>
              </w:rPr>
            </w:pPr>
            <w:r w:rsidRPr="00593551">
              <w:rPr>
                <w:rFonts w:ascii="Comic Sans MS" w:hAnsi="Comic Sans MS" w:cs="Weidemann-Book"/>
                <w:color w:val="000000"/>
                <w:sz w:val="14"/>
                <w:szCs w:val="18"/>
              </w:rPr>
              <w:t>Student B records their answer. They check the actual number of blocks altogether.</w:t>
            </w:r>
          </w:p>
          <w:p w:rsidR="00F24E52" w:rsidRPr="00593551" w:rsidRDefault="00F24E52" w:rsidP="00F24E52">
            <w:pPr>
              <w:autoSpaceDE w:val="0"/>
              <w:autoSpaceDN w:val="0"/>
              <w:adjustRightInd w:val="0"/>
              <w:rPr>
                <w:rFonts w:ascii="Comic Sans MS" w:hAnsi="Comic Sans MS" w:cs="Weidemann-Book"/>
                <w:color w:val="000000"/>
                <w:sz w:val="14"/>
                <w:szCs w:val="18"/>
              </w:rPr>
            </w:pPr>
            <w:r w:rsidRPr="00593551">
              <w:rPr>
                <w:rFonts w:ascii="Comic Sans MS" w:hAnsi="Comic Sans MS" w:cs="Weidemann-Book"/>
                <w:color w:val="000000"/>
                <w:sz w:val="14"/>
                <w:szCs w:val="18"/>
              </w:rPr>
              <w:t>Students swap roles and repeat the activity using a different number of blocks.</w:t>
            </w:r>
          </w:p>
          <w:p w:rsidR="00F24E52" w:rsidRPr="00593551" w:rsidRDefault="00F24E52" w:rsidP="00F24E52">
            <w:pPr>
              <w:autoSpaceDE w:val="0"/>
              <w:autoSpaceDN w:val="0"/>
              <w:adjustRightInd w:val="0"/>
              <w:rPr>
                <w:rFonts w:ascii="Comic Sans MS" w:hAnsi="Comic Sans MS" w:cs="Weidemann-Book"/>
                <w:color w:val="000000"/>
                <w:sz w:val="14"/>
                <w:szCs w:val="18"/>
              </w:rPr>
            </w:pPr>
            <w:r w:rsidRPr="00593551">
              <w:rPr>
                <w:rFonts w:ascii="Comic Sans MS" w:hAnsi="Comic Sans MS" w:cs="Weidemann-BookItalic"/>
                <w:i/>
                <w:iCs/>
                <w:color w:val="000000"/>
                <w:sz w:val="14"/>
                <w:szCs w:val="18"/>
              </w:rPr>
              <w:t xml:space="preserve">Extension: </w:t>
            </w:r>
            <w:r w:rsidRPr="00593551">
              <w:rPr>
                <w:rFonts w:ascii="Comic Sans MS" w:hAnsi="Comic Sans MS" w:cs="Weidemann-Book"/>
                <w:color w:val="000000"/>
                <w:sz w:val="14"/>
                <w:szCs w:val="18"/>
              </w:rPr>
              <w:t>When the students are confident with combinations up to 10, the activity could be extended to include numbers greater than 10.</w:t>
            </w:r>
          </w:p>
          <w:p w:rsidR="00F24E52" w:rsidRPr="00593551" w:rsidRDefault="00F24E52" w:rsidP="00F24E52">
            <w:pPr>
              <w:autoSpaceDE w:val="0"/>
              <w:autoSpaceDN w:val="0"/>
              <w:adjustRightInd w:val="0"/>
              <w:rPr>
                <w:rFonts w:ascii="Comic Sans MS" w:hAnsi="Comic Sans MS" w:cs="Weidemann-Book"/>
                <w:color w:val="000000"/>
                <w:sz w:val="14"/>
                <w:szCs w:val="18"/>
              </w:rPr>
            </w:pPr>
            <w:r w:rsidRPr="00593551">
              <w:rPr>
                <w:rFonts w:ascii="Comic Sans MS" w:hAnsi="Comic Sans MS" w:cs="Weidemann-Book"/>
                <w:color w:val="000000"/>
                <w:sz w:val="14"/>
                <w:szCs w:val="18"/>
              </w:rPr>
              <w:t>Possible questions include:</w:t>
            </w:r>
          </w:p>
          <w:p w:rsidR="00F24E52" w:rsidRPr="00593551" w:rsidRDefault="00F24E52" w:rsidP="00F24E52">
            <w:pPr>
              <w:numPr>
                <w:ilvl w:val="0"/>
                <w:numId w:val="2"/>
              </w:numPr>
              <w:autoSpaceDE w:val="0"/>
              <w:autoSpaceDN w:val="0"/>
              <w:adjustRightInd w:val="0"/>
              <w:ind w:left="0"/>
              <w:rPr>
                <w:rFonts w:ascii="Comic Sans MS" w:hAnsi="Comic Sans MS" w:cs="Weidemann-Book"/>
                <w:color w:val="000000"/>
                <w:sz w:val="14"/>
                <w:szCs w:val="18"/>
              </w:rPr>
            </w:pPr>
            <w:r w:rsidRPr="00593551">
              <w:rPr>
                <w:rFonts w:ascii="Comic Sans MS" w:hAnsi="Comic Sans MS" w:cs="Weidemann-Book"/>
                <w:color w:val="000000"/>
                <w:sz w:val="14"/>
                <w:szCs w:val="18"/>
              </w:rPr>
              <w:t>how many are left?</w:t>
            </w:r>
          </w:p>
          <w:p w:rsidR="00F24E52" w:rsidRPr="00593551" w:rsidRDefault="00F24E52" w:rsidP="00F24E52">
            <w:pPr>
              <w:numPr>
                <w:ilvl w:val="0"/>
                <w:numId w:val="2"/>
              </w:numPr>
              <w:autoSpaceDE w:val="0"/>
              <w:autoSpaceDN w:val="0"/>
              <w:adjustRightInd w:val="0"/>
              <w:ind w:left="0"/>
              <w:rPr>
                <w:rFonts w:ascii="Comic Sans MS" w:hAnsi="Comic Sans MS" w:cs="Weidemann-Book"/>
                <w:color w:val="000000"/>
                <w:sz w:val="14"/>
                <w:szCs w:val="18"/>
              </w:rPr>
            </w:pPr>
            <w:r w:rsidRPr="00593551">
              <w:rPr>
                <w:rFonts w:ascii="Comic Sans MS" w:hAnsi="Comic Sans MS" w:cs="Weidemann-Book"/>
                <w:color w:val="000000"/>
                <w:sz w:val="14"/>
                <w:szCs w:val="18"/>
              </w:rPr>
              <w:t>what does ten take away five equal?</w:t>
            </w:r>
          </w:p>
          <w:p w:rsidR="00F24E52" w:rsidRPr="00593551" w:rsidRDefault="00F24E52" w:rsidP="00F24E52">
            <w:pPr>
              <w:numPr>
                <w:ilvl w:val="0"/>
                <w:numId w:val="2"/>
              </w:numPr>
              <w:autoSpaceDE w:val="0"/>
              <w:autoSpaceDN w:val="0"/>
              <w:adjustRightInd w:val="0"/>
              <w:ind w:left="0"/>
              <w:rPr>
                <w:rFonts w:ascii="Comic Sans MS" w:hAnsi="Comic Sans MS" w:cs="Weidemann-Book"/>
                <w:color w:val="000000"/>
                <w:sz w:val="14"/>
                <w:szCs w:val="18"/>
              </w:rPr>
            </w:pPr>
            <w:r w:rsidRPr="00593551">
              <w:rPr>
                <w:rFonts w:ascii="Comic Sans MS" w:hAnsi="Comic Sans MS" w:cs="Weidemann-Book"/>
                <w:color w:val="000000"/>
                <w:sz w:val="14"/>
                <w:szCs w:val="18"/>
              </w:rPr>
              <w:t>I am thinking of a question where the answer is 5. What could the question be?</w:t>
            </w:r>
          </w:p>
          <w:p w:rsidR="00F24E52" w:rsidRPr="00593551" w:rsidRDefault="00F24E52" w:rsidP="00F24E52">
            <w:pPr>
              <w:numPr>
                <w:ilvl w:val="0"/>
                <w:numId w:val="2"/>
              </w:numPr>
              <w:autoSpaceDE w:val="0"/>
              <w:autoSpaceDN w:val="0"/>
              <w:adjustRightInd w:val="0"/>
              <w:ind w:left="0"/>
              <w:rPr>
                <w:rFonts w:ascii="Comic Sans MS" w:hAnsi="Comic Sans MS" w:cs="Weidemann-Book"/>
                <w:color w:val="000000"/>
                <w:sz w:val="14"/>
                <w:szCs w:val="18"/>
              </w:rPr>
            </w:pPr>
            <w:r w:rsidRPr="00593551">
              <w:rPr>
                <w:rFonts w:ascii="Comic Sans MS" w:hAnsi="Comic Sans MS" w:cs="Weidemann-Book"/>
                <w:color w:val="000000"/>
                <w:sz w:val="14"/>
                <w:szCs w:val="18"/>
              </w:rPr>
              <w:t>how many altogether?</w:t>
            </w:r>
            <w:bookmarkStart w:id="0" w:name="_GoBack"/>
            <w:bookmarkEnd w:id="0"/>
          </w:p>
          <w:p w:rsidR="003E4533" w:rsidRDefault="00F24E52" w:rsidP="00F24E52">
            <w:pPr>
              <w:pStyle w:val="BodyText2"/>
              <w:rPr>
                <w:rFonts w:ascii="Arial Narrow" w:hAnsi="Arial Narrow"/>
                <w:b/>
                <w:sz w:val="28"/>
                <w:szCs w:val="28"/>
              </w:rPr>
            </w:pPr>
            <w:r w:rsidRPr="00593551">
              <w:rPr>
                <w:rFonts w:ascii="Comic Sans MS" w:hAnsi="Comic Sans MS" w:cs="Weidemann-Book"/>
                <w:color w:val="000000"/>
                <w:sz w:val="14"/>
                <w:szCs w:val="18"/>
              </w:rPr>
              <w:t>six plus what equals nine?</w:t>
            </w:r>
          </w:p>
        </w:tc>
        <w:tc>
          <w:tcPr>
            <w:tcW w:w="3873"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F24E52" w:rsidRPr="009A367E" w:rsidRDefault="00F24E52" w:rsidP="00F24E52">
            <w:pPr>
              <w:rPr>
                <w:rFonts w:ascii="Comic Sans MS" w:hAnsi="Comic Sans MS"/>
                <w:b/>
                <w:sz w:val="18"/>
                <w:szCs w:val="18"/>
              </w:rPr>
            </w:pPr>
            <w:r w:rsidRPr="009A367E">
              <w:rPr>
                <w:rFonts w:ascii="Comic Sans MS" w:hAnsi="Comic Sans MS"/>
                <w:b/>
                <w:sz w:val="18"/>
                <w:szCs w:val="18"/>
              </w:rPr>
              <w:t>Dinosaur Darby – Subtracting from 20 (see Proforma)</w:t>
            </w:r>
          </w:p>
          <w:p w:rsidR="00F24E52" w:rsidRPr="009A367E" w:rsidRDefault="00F24E52" w:rsidP="00F24E52">
            <w:pPr>
              <w:rPr>
                <w:rFonts w:ascii="Comic Sans MS" w:hAnsi="Comic Sans MS"/>
                <w:sz w:val="18"/>
                <w:szCs w:val="18"/>
              </w:rPr>
            </w:pPr>
            <w:r w:rsidRPr="009A367E">
              <w:rPr>
                <w:rFonts w:ascii="Comic Sans MS" w:hAnsi="Comic Sans MS"/>
                <w:sz w:val="18"/>
                <w:szCs w:val="18"/>
              </w:rPr>
              <w:t>Student rolls dice, performs the operation and then moves their counter to the next space that contains that number. To finish students need to roll dice with one of the three answers in the last space.</w:t>
            </w:r>
          </w:p>
          <w:p w:rsidR="00D40901" w:rsidRDefault="00D40901" w:rsidP="005E2CB0">
            <w:pPr>
              <w:tabs>
                <w:tab w:val="left" w:pos="3060"/>
              </w:tabs>
              <w:rPr>
                <w:rFonts w:ascii="Arial Narrow" w:hAnsi="Arial Narrow" w:cs="Arial"/>
                <w:b/>
                <w:sz w:val="28"/>
                <w:szCs w:val="28"/>
              </w:rPr>
            </w:pPr>
          </w:p>
        </w:tc>
        <w:tc>
          <w:tcPr>
            <w:tcW w:w="405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F24E52" w:rsidRPr="009A367E" w:rsidRDefault="00F24E52" w:rsidP="00F24E52">
            <w:pPr>
              <w:rPr>
                <w:rFonts w:ascii="Comic Sans MS" w:hAnsi="Comic Sans MS"/>
                <w:b/>
                <w:sz w:val="18"/>
                <w:szCs w:val="18"/>
              </w:rPr>
            </w:pPr>
            <w:r w:rsidRPr="009A367E">
              <w:rPr>
                <w:rFonts w:ascii="Comic Sans MS" w:hAnsi="Comic Sans MS"/>
                <w:b/>
                <w:sz w:val="18"/>
                <w:szCs w:val="18"/>
              </w:rPr>
              <w:t>Dice addition or subtraction</w:t>
            </w:r>
          </w:p>
          <w:p w:rsidR="00F24E52" w:rsidRPr="009A367E" w:rsidRDefault="00F24E52" w:rsidP="00F24E52">
            <w:pPr>
              <w:rPr>
                <w:rFonts w:ascii="Comic Sans MS" w:hAnsi="Comic Sans MS"/>
                <w:sz w:val="18"/>
                <w:szCs w:val="18"/>
              </w:rPr>
            </w:pPr>
            <w:r w:rsidRPr="009A367E">
              <w:rPr>
                <w:rFonts w:ascii="Comic Sans MS" w:hAnsi="Comic Sans MS"/>
                <w:sz w:val="18"/>
                <w:szCs w:val="18"/>
              </w:rPr>
              <w:t>Using big pocket dice or blank dice have numerals from 1-10 and ‘+’ ‘-‘. Encourage children to record number sentences using ‘+’,’-‘ and ‘=”</w:t>
            </w:r>
          </w:p>
          <w:p w:rsidR="00D40901" w:rsidRDefault="00D40901" w:rsidP="00BD028B">
            <w:pPr>
              <w:rPr>
                <w:rFonts w:ascii="Arial Narrow" w:hAnsi="Arial Narrow" w:cs="Arial"/>
                <w:b/>
                <w:sz w:val="28"/>
                <w:szCs w:val="28"/>
              </w:rPr>
            </w:pPr>
          </w:p>
        </w:tc>
      </w:tr>
      <w:tr w:rsidR="003E4533" w:rsidTr="008A0245">
        <w:trPr>
          <w:cantSplit/>
          <w:trHeight w:val="392"/>
        </w:trPr>
        <w:tc>
          <w:tcPr>
            <w:tcW w:w="4128" w:type="dxa"/>
            <w:gridSpan w:val="6"/>
            <w:tcBorders>
              <w:top w:val="single" w:sz="12" w:space="0" w:color="auto"/>
              <w:bottom w:val="single" w:sz="12" w:space="0" w:color="auto"/>
            </w:tcBorders>
          </w:tcPr>
          <w:p w:rsidR="003E4533" w:rsidRPr="00593551" w:rsidRDefault="003E4533" w:rsidP="00593551">
            <w:pPr>
              <w:pStyle w:val="NoSpacing"/>
              <w:rPr>
                <w:rFonts w:ascii="Arial Narrow" w:hAnsi="Arial Narrow"/>
                <w:b/>
                <w:sz w:val="28"/>
              </w:rPr>
            </w:pPr>
            <w:r w:rsidRPr="00593551">
              <w:rPr>
                <w:rFonts w:ascii="Arial Narrow" w:hAnsi="Arial Narrow"/>
                <w:b/>
                <w:sz w:val="28"/>
              </w:rPr>
              <w:lastRenderedPageBreak/>
              <w:t>Body</w:t>
            </w:r>
          </w:p>
          <w:p w:rsidR="00593551" w:rsidRDefault="00593551" w:rsidP="00593551">
            <w:pPr>
              <w:pStyle w:val="NoSpacing"/>
              <w:rPr>
                <w:rFonts w:ascii="Lucida Sans Unicode" w:hAnsi="Lucida Sans Unicode" w:cs="Lucida Sans Unicode"/>
              </w:rPr>
            </w:pPr>
            <w:r>
              <w:rPr>
                <w:rFonts w:ascii="Lucida Sans Unicode" w:hAnsi="Lucida Sans Unicode" w:cs="Lucida Sans Unicode"/>
              </w:rPr>
              <w:t>Linking Cubes Subtraction</w:t>
            </w:r>
          </w:p>
          <w:p w:rsidR="00593551" w:rsidRDefault="00593551" w:rsidP="00593551">
            <w:pPr>
              <w:pStyle w:val="NoSpacing"/>
              <w:rPr>
                <w:rFonts w:ascii="Lucida Sans Unicode" w:hAnsi="Lucida Sans Unicode" w:cs="Lucida Sans Unicode"/>
                <w:color w:val="1F2A2F"/>
                <w:sz w:val="20"/>
                <w:szCs w:val="20"/>
              </w:rPr>
            </w:pPr>
            <w:r>
              <w:rPr>
                <w:rFonts w:ascii="Lucida Sans Unicode" w:hAnsi="Lucida Sans Unicode" w:cs="Lucida Sans Unicode"/>
                <w:color w:val="1F2A2F"/>
                <w:sz w:val="20"/>
                <w:szCs w:val="20"/>
              </w:rPr>
              <w:t xml:space="preserve">Let kids make tall "towers" with up to 20 linking cubes. Show kids how to "make the tower fall" by breaking it off somewhere in the middle. Count how many were there altogether. Then count how many fell. Make a subtraction sentence. Help kids tell a story about their tower: "I made a tower with 20 cubes. 9 of them broke off and fell down. 11 cubes were left. 20-9=11." </w:t>
            </w:r>
          </w:p>
          <w:p w:rsidR="00593551" w:rsidRDefault="00593551" w:rsidP="00A95690">
            <w:pPr>
              <w:rPr>
                <w:rFonts w:ascii="Arial Narrow" w:hAnsi="Arial Narrow" w:cs="Arial"/>
                <w:szCs w:val="28"/>
              </w:rPr>
            </w:pPr>
            <w:r>
              <w:rPr>
                <w:rFonts w:ascii="Lucida Sans Unicode" w:hAnsi="Lucida Sans Unicode" w:cs="Lucida Sans Unicode"/>
                <w:noProof/>
                <w:lang w:val="en-AU" w:eastAsia="en-AU"/>
              </w:rPr>
              <w:drawing>
                <wp:anchor distT="0" distB="0" distL="142875" distR="142875" simplePos="0" relativeHeight="251661312" behindDoc="0" locked="0" layoutInCell="1" allowOverlap="0" wp14:anchorId="047AC868" wp14:editId="7566EA10">
                  <wp:simplePos x="0" y="0"/>
                  <wp:positionH relativeFrom="column">
                    <wp:posOffset>1614170</wp:posOffset>
                  </wp:positionH>
                  <wp:positionV relativeFrom="line">
                    <wp:posOffset>93345</wp:posOffset>
                  </wp:positionV>
                  <wp:extent cx="727710" cy="1031240"/>
                  <wp:effectExtent l="0" t="0" r="0" b="0"/>
                  <wp:wrapNone/>
                  <wp:docPr id="2" name="Picture 2" descr="Subtraction Activities with Link &#10;Cub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btraction Activities with Link &#10;Cub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7710" cy="1031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3551" w:rsidRDefault="00593551" w:rsidP="00A95690">
            <w:pPr>
              <w:rPr>
                <w:rFonts w:ascii="Arial Narrow" w:hAnsi="Arial Narrow" w:cs="Arial"/>
                <w:szCs w:val="28"/>
              </w:rPr>
            </w:pPr>
            <w:r>
              <w:rPr>
                <w:rFonts w:ascii="Arial Narrow" w:hAnsi="Arial Narrow" w:cs="Arial"/>
                <w:szCs w:val="28"/>
              </w:rPr>
              <w:t xml:space="preserve">Variation – larger numbers </w:t>
            </w:r>
          </w:p>
          <w:p w:rsidR="00593551" w:rsidRDefault="00593551" w:rsidP="00A95690">
            <w:pPr>
              <w:rPr>
                <w:rFonts w:ascii="Arial Narrow" w:hAnsi="Arial Narrow" w:cs="Arial"/>
                <w:szCs w:val="28"/>
              </w:rPr>
            </w:pPr>
            <w:r>
              <w:rPr>
                <w:rFonts w:ascii="Arial Narrow" w:hAnsi="Arial Narrow" w:cs="Arial"/>
                <w:szCs w:val="28"/>
              </w:rPr>
              <w:t>for Year 2</w:t>
            </w:r>
          </w:p>
          <w:p w:rsidR="00593551" w:rsidRDefault="00593551" w:rsidP="00A95690">
            <w:pPr>
              <w:rPr>
                <w:rFonts w:ascii="Arial Narrow" w:hAnsi="Arial Narrow" w:cs="Arial"/>
                <w:szCs w:val="28"/>
              </w:rPr>
            </w:pPr>
          </w:p>
          <w:p w:rsidR="00593551" w:rsidRDefault="00593551" w:rsidP="00A95690">
            <w:pPr>
              <w:rPr>
                <w:rFonts w:ascii="Arial Narrow" w:hAnsi="Arial Narrow" w:cs="Arial"/>
                <w:szCs w:val="28"/>
              </w:rPr>
            </w:pPr>
          </w:p>
          <w:p w:rsidR="003E4533" w:rsidRDefault="003E4533" w:rsidP="00F24E52">
            <w:pPr>
              <w:pStyle w:val="TableTextBullet1"/>
              <w:numPr>
                <w:ilvl w:val="0"/>
                <w:numId w:val="0"/>
              </w:numPr>
              <w:ind w:left="181" w:hanging="181"/>
              <w:rPr>
                <w:rFonts w:ascii="Arial Narrow" w:hAnsi="Arial Narrow" w:cs="Arial"/>
                <w:b/>
                <w:sz w:val="28"/>
                <w:szCs w:val="28"/>
              </w:rPr>
            </w:pPr>
          </w:p>
          <w:p w:rsidR="00F24E52" w:rsidRDefault="00F24E52" w:rsidP="006402CF">
            <w:pPr>
              <w:pStyle w:val="TableTextBullet1"/>
              <w:numPr>
                <w:ilvl w:val="0"/>
                <w:numId w:val="0"/>
              </w:numPr>
              <w:ind w:left="360"/>
              <w:rPr>
                <w:rFonts w:ascii="Arial Narrow" w:hAnsi="Arial Narrow" w:cs="Arial"/>
                <w:b/>
                <w:sz w:val="28"/>
                <w:szCs w:val="28"/>
              </w:rPr>
            </w:pPr>
          </w:p>
        </w:tc>
        <w:tc>
          <w:tcPr>
            <w:tcW w:w="3810" w:type="dxa"/>
            <w:gridSpan w:val="8"/>
            <w:tcBorders>
              <w:top w:val="single" w:sz="12" w:space="0" w:color="auto"/>
              <w:bottom w:val="single" w:sz="12" w:space="0" w:color="auto"/>
            </w:tcBorders>
          </w:tcPr>
          <w:p w:rsidR="003E4533" w:rsidRDefault="003E4533" w:rsidP="00593551">
            <w:pPr>
              <w:pStyle w:val="NoSpacing"/>
            </w:pPr>
            <w:r>
              <w:t>Body</w:t>
            </w:r>
          </w:p>
          <w:p w:rsidR="00DF7C88" w:rsidRPr="00DF7C88" w:rsidRDefault="00DF7C88" w:rsidP="00DF7C88">
            <w:pPr>
              <w:autoSpaceDE w:val="0"/>
              <w:autoSpaceDN w:val="0"/>
              <w:adjustRightInd w:val="0"/>
              <w:rPr>
                <w:rFonts w:asciiTheme="minorHAnsi" w:eastAsiaTheme="minorHAnsi" w:hAnsiTheme="minorHAnsi" w:cs="ArialMT"/>
                <w:b/>
                <w:szCs w:val="20"/>
                <w:lang w:val="en-AU"/>
              </w:rPr>
            </w:pPr>
            <w:r w:rsidRPr="00DF7C88">
              <w:rPr>
                <w:rFonts w:asciiTheme="minorHAnsi" w:eastAsiaTheme="minorHAnsi" w:hAnsiTheme="minorHAnsi" w:cs="ArialMT"/>
                <w:b/>
                <w:szCs w:val="20"/>
                <w:lang w:val="en-AU"/>
              </w:rPr>
              <w:t>Subtraction teddies</w:t>
            </w:r>
          </w:p>
          <w:p w:rsidR="00DF7C88" w:rsidRPr="00DF7C88" w:rsidRDefault="00DF7C88" w:rsidP="00DF7C88">
            <w:pPr>
              <w:autoSpaceDE w:val="0"/>
              <w:autoSpaceDN w:val="0"/>
              <w:adjustRightInd w:val="0"/>
              <w:rPr>
                <w:rFonts w:asciiTheme="minorHAnsi" w:eastAsiaTheme="minorHAnsi" w:hAnsiTheme="minorHAnsi" w:cs="Clearface-Regular"/>
                <w:szCs w:val="20"/>
                <w:lang w:val="en-AU"/>
              </w:rPr>
            </w:pPr>
            <w:r w:rsidRPr="00DF7C88">
              <w:rPr>
                <w:rFonts w:asciiTheme="minorHAnsi" w:eastAsiaTheme="minorHAnsi" w:hAnsiTheme="minorHAnsi" w:cs="Clearface-Regular"/>
                <w:szCs w:val="20"/>
                <w:lang w:val="en-AU"/>
              </w:rPr>
              <w:t>Provide each student with twenty plastic teddies, a “double decker bus”</w:t>
            </w:r>
            <w:r w:rsidR="006B1616">
              <w:rPr>
                <w:rFonts w:asciiTheme="minorHAnsi" w:eastAsiaTheme="minorHAnsi" w:hAnsiTheme="minorHAnsi" w:cs="Clearface-Regular"/>
                <w:szCs w:val="20"/>
                <w:lang w:val="en-AU"/>
              </w:rPr>
              <w:t xml:space="preserve"> </w:t>
            </w:r>
            <w:r w:rsidRPr="00DF7C88">
              <w:rPr>
                <w:rFonts w:asciiTheme="minorHAnsi" w:eastAsiaTheme="minorHAnsi" w:hAnsiTheme="minorHAnsi" w:cs="Clearface-Regular"/>
                <w:szCs w:val="20"/>
                <w:lang w:val="en-AU"/>
              </w:rPr>
              <w:t>baseboard (see BLM) and a strip of paper. Have the students</w:t>
            </w:r>
          </w:p>
          <w:p w:rsidR="00DF7C88" w:rsidRPr="00DF7C88" w:rsidRDefault="00DF7C88" w:rsidP="00DF7C88">
            <w:pPr>
              <w:autoSpaceDE w:val="0"/>
              <w:autoSpaceDN w:val="0"/>
              <w:adjustRightInd w:val="0"/>
              <w:rPr>
                <w:rFonts w:asciiTheme="minorHAnsi" w:eastAsiaTheme="minorHAnsi" w:hAnsiTheme="minorHAnsi" w:cs="Clearface-Regular"/>
                <w:szCs w:val="20"/>
                <w:lang w:val="en-AU"/>
              </w:rPr>
            </w:pPr>
            <w:r w:rsidRPr="00DF7C88">
              <w:rPr>
                <w:rFonts w:asciiTheme="minorHAnsi" w:eastAsiaTheme="minorHAnsi" w:hAnsiTheme="minorHAnsi" w:cs="Clearface-Regular"/>
                <w:szCs w:val="20"/>
                <w:lang w:val="en-AU"/>
              </w:rPr>
              <w:t>place the twenty teddies on the bus baseboard. Instruct the students to</w:t>
            </w:r>
          </w:p>
          <w:p w:rsidR="00DF7C88" w:rsidRPr="00DF7C88" w:rsidRDefault="00DF7C88" w:rsidP="00DF7C88">
            <w:pPr>
              <w:autoSpaceDE w:val="0"/>
              <w:autoSpaceDN w:val="0"/>
              <w:adjustRightInd w:val="0"/>
              <w:rPr>
                <w:rFonts w:asciiTheme="minorHAnsi" w:eastAsiaTheme="minorHAnsi" w:hAnsiTheme="minorHAnsi" w:cs="Clearface-Regular"/>
                <w:szCs w:val="20"/>
                <w:lang w:val="en-AU"/>
              </w:rPr>
            </w:pPr>
            <w:r w:rsidRPr="00DF7C88">
              <w:rPr>
                <w:rFonts w:asciiTheme="minorHAnsi" w:eastAsiaTheme="minorHAnsi" w:hAnsiTheme="minorHAnsi" w:cs="Clearface-Regular"/>
                <w:szCs w:val="20"/>
                <w:lang w:val="en-AU"/>
              </w:rPr>
              <w:t>take turns to roll a die and subtract the corresponding number of teddies</w:t>
            </w:r>
            <w:r w:rsidR="006B1616">
              <w:rPr>
                <w:rFonts w:asciiTheme="minorHAnsi" w:eastAsiaTheme="minorHAnsi" w:hAnsiTheme="minorHAnsi" w:cs="Clearface-Regular"/>
                <w:szCs w:val="20"/>
                <w:lang w:val="en-AU"/>
              </w:rPr>
              <w:t xml:space="preserve"> </w:t>
            </w:r>
            <w:r w:rsidRPr="00DF7C88">
              <w:rPr>
                <w:rFonts w:asciiTheme="minorHAnsi" w:eastAsiaTheme="minorHAnsi" w:hAnsiTheme="minorHAnsi" w:cs="Clearface-Regular"/>
                <w:szCs w:val="20"/>
                <w:lang w:val="en-AU"/>
              </w:rPr>
              <w:t>from the collection of teddies on the bus. The student then records the</w:t>
            </w:r>
          </w:p>
          <w:p w:rsidR="00DF7C88" w:rsidRPr="00DF7C88" w:rsidRDefault="00DF7C88" w:rsidP="00DF7C88">
            <w:pPr>
              <w:autoSpaceDE w:val="0"/>
              <w:autoSpaceDN w:val="0"/>
              <w:adjustRightInd w:val="0"/>
              <w:rPr>
                <w:rFonts w:asciiTheme="minorHAnsi" w:eastAsiaTheme="minorHAnsi" w:hAnsiTheme="minorHAnsi" w:cs="Clearface-Regular"/>
                <w:szCs w:val="20"/>
                <w:lang w:val="en-AU"/>
              </w:rPr>
            </w:pPr>
            <w:r w:rsidRPr="00DF7C88">
              <w:rPr>
                <w:rFonts w:asciiTheme="minorHAnsi" w:eastAsiaTheme="minorHAnsi" w:hAnsiTheme="minorHAnsi" w:cs="Clearface-Regular"/>
                <w:szCs w:val="20"/>
                <w:lang w:val="en-AU"/>
              </w:rPr>
              <w:t>number of remaining teddies on the strip of paper. The activity continues</w:t>
            </w:r>
          </w:p>
          <w:p w:rsidR="00DF7C88" w:rsidRPr="00DF7C88" w:rsidRDefault="00DF7C88" w:rsidP="00DF7C88">
            <w:pPr>
              <w:rPr>
                <w:rFonts w:asciiTheme="minorHAnsi" w:hAnsiTheme="minorHAnsi" w:cs="Arial"/>
                <w:b/>
                <w:szCs w:val="20"/>
              </w:rPr>
            </w:pPr>
            <w:r w:rsidRPr="00DF7C88">
              <w:rPr>
                <w:rFonts w:asciiTheme="minorHAnsi" w:eastAsiaTheme="minorHAnsi" w:hAnsiTheme="minorHAnsi" w:cs="Clearface-Regular"/>
                <w:szCs w:val="20"/>
                <w:lang w:val="en-AU"/>
              </w:rPr>
              <w:t>until one student reaches zero.</w:t>
            </w:r>
          </w:p>
          <w:p w:rsidR="00D40901" w:rsidRDefault="00D40901" w:rsidP="00DF7C88">
            <w:pPr>
              <w:pStyle w:val="NormalWeb"/>
              <w:rPr>
                <w:rFonts w:ascii="Arial Narrow" w:hAnsi="Arial Narrow"/>
                <w:b/>
                <w:sz w:val="28"/>
                <w:szCs w:val="28"/>
              </w:rPr>
            </w:pPr>
          </w:p>
        </w:tc>
        <w:tc>
          <w:tcPr>
            <w:tcW w:w="3873" w:type="dxa"/>
            <w:gridSpan w:val="9"/>
            <w:tcBorders>
              <w:top w:val="single" w:sz="12" w:space="0" w:color="auto"/>
              <w:bottom w:val="single" w:sz="12" w:space="0" w:color="auto"/>
            </w:tcBorders>
          </w:tcPr>
          <w:p w:rsidR="003E4533" w:rsidRDefault="003E4533" w:rsidP="00593551">
            <w:pPr>
              <w:pStyle w:val="NoSpacing"/>
            </w:pPr>
            <w:r>
              <w:t>Body</w:t>
            </w:r>
          </w:p>
          <w:p w:rsidR="00DF7C88" w:rsidRPr="00593551" w:rsidRDefault="00DF7C88" w:rsidP="00DF7C88">
            <w:pPr>
              <w:pStyle w:val="NoSpacing"/>
              <w:rPr>
                <w:rFonts w:asciiTheme="minorHAnsi" w:hAnsiTheme="minorHAnsi" w:cs="Lucida Sans Unicode"/>
                <w:color w:val="1F2A2F"/>
                <w:sz w:val="28"/>
                <w:szCs w:val="20"/>
              </w:rPr>
            </w:pPr>
            <w:r w:rsidRPr="00593551">
              <w:rPr>
                <w:rStyle w:val="Strong"/>
                <w:rFonts w:asciiTheme="minorHAnsi" w:hAnsiTheme="minorHAnsi" w:cs="Lucida Sans Unicode"/>
                <w:color w:val="1F2A2F"/>
                <w:sz w:val="28"/>
                <w:szCs w:val="20"/>
              </w:rPr>
              <w:t>How Many in My Hand?</w:t>
            </w:r>
            <w:r w:rsidRPr="00593551">
              <w:rPr>
                <w:rFonts w:asciiTheme="minorHAnsi" w:hAnsiTheme="minorHAnsi" w:cs="Lucida Sans Unicode"/>
                <w:color w:val="1F2A2F"/>
                <w:sz w:val="28"/>
                <w:szCs w:val="20"/>
              </w:rPr>
              <w:t xml:space="preserve"> </w:t>
            </w:r>
          </w:p>
          <w:p w:rsidR="00DF7C88" w:rsidRDefault="00DF7C88" w:rsidP="00DF7C88">
            <w:pPr>
              <w:pStyle w:val="NoSpacing"/>
              <w:rPr>
                <w:rFonts w:ascii="Lucida Sans Unicode" w:hAnsi="Lucida Sans Unicode" w:cs="Lucida Sans Unicode"/>
                <w:color w:val="1F2A2F"/>
                <w:sz w:val="20"/>
                <w:szCs w:val="20"/>
              </w:rPr>
            </w:pPr>
            <w:r>
              <w:rPr>
                <w:rFonts w:ascii="Lucida Sans Unicode" w:hAnsi="Lucida Sans Unicode" w:cs="Lucida Sans Unicode"/>
                <w:color w:val="1F2A2F"/>
                <w:sz w:val="20"/>
                <w:szCs w:val="20"/>
              </w:rPr>
              <w:t xml:space="preserve">Show kids a number of dried beans or other small counters and see how many there are. Tell kids to close their eyes while you hide some of the counters in your hands or behind your back. Guess how many are hidden by subtracting. </w:t>
            </w:r>
          </w:p>
          <w:p w:rsidR="00DF7C88" w:rsidRDefault="00DF7C88" w:rsidP="00DF7C88">
            <w:pPr>
              <w:pStyle w:val="NormalWeb"/>
              <w:rPr>
                <w:rFonts w:ascii="Lucida Sans Unicode" w:hAnsi="Lucida Sans Unicode" w:cs="Lucida Sans Unicode"/>
                <w:color w:val="1F2A2F"/>
                <w:sz w:val="20"/>
                <w:szCs w:val="20"/>
              </w:rPr>
            </w:pPr>
            <w:r>
              <w:rPr>
                <w:rFonts w:ascii="Lucida Sans Unicode" w:hAnsi="Lucida Sans Unicode" w:cs="Lucida Sans Unicode"/>
                <w:color w:val="1F2A2F"/>
                <w:sz w:val="20"/>
                <w:szCs w:val="20"/>
              </w:rPr>
              <w:t>There are many variations of these sorts of subtraction activities, and kids love them. They have that "magic trick" feel, and the more you play this up and make it seem like you are trying to trick them, the better the fun!</w:t>
            </w:r>
          </w:p>
          <w:p w:rsidR="003E4533" w:rsidRDefault="003E4533" w:rsidP="00DF7C88">
            <w:pPr>
              <w:pStyle w:val="NoSpacing"/>
              <w:rPr>
                <w:rFonts w:ascii="Arial Narrow" w:hAnsi="Arial Narrow"/>
                <w:b/>
                <w:sz w:val="28"/>
                <w:szCs w:val="28"/>
              </w:rPr>
            </w:pPr>
          </w:p>
        </w:tc>
        <w:tc>
          <w:tcPr>
            <w:tcW w:w="405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DF7C88" w:rsidRDefault="00593551" w:rsidP="00593551">
            <w:pPr>
              <w:rPr>
                <w:rFonts w:ascii="Arial Narrow" w:hAnsi="Arial Narrow" w:cs="Arial"/>
                <w:szCs w:val="28"/>
              </w:rPr>
            </w:pPr>
            <w:r>
              <w:rPr>
                <w:rFonts w:ascii="Arial Narrow" w:hAnsi="Arial Narrow" w:cs="Arial"/>
                <w:szCs w:val="28"/>
              </w:rPr>
              <w:t>Looking at written subtraction</w:t>
            </w:r>
            <w:r w:rsidR="00DF7C88">
              <w:rPr>
                <w:rFonts w:ascii="Arial Narrow" w:hAnsi="Arial Narrow" w:cs="Arial"/>
                <w:szCs w:val="28"/>
              </w:rPr>
              <w:t>.</w:t>
            </w:r>
          </w:p>
          <w:p w:rsidR="00DF7C88" w:rsidRPr="00593551" w:rsidRDefault="00593551" w:rsidP="00DF7C88">
            <w:pPr>
              <w:pStyle w:val="NoSpacing"/>
              <w:rPr>
                <w:rFonts w:asciiTheme="minorHAnsi" w:hAnsiTheme="minorHAnsi"/>
                <w:b/>
              </w:rPr>
            </w:pPr>
            <w:r>
              <w:rPr>
                <w:rFonts w:ascii="Arial Narrow" w:hAnsi="Arial Narrow" w:cs="Arial"/>
                <w:szCs w:val="28"/>
              </w:rPr>
              <w:t xml:space="preserve"> </w:t>
            </w:r>
            <w:r w:rsidR="00DF7C88" w:rsidRPr="00593551">
              <w:rPr>
                <w:rFonts w:asciiTheme="minorHAnsi" w:hAnsiTheme="minorHAnsi"/>
                <w:b/>
              </w:rPr>
              <w:t>Toss Them!</w:t>
            </w:r>
          </w:p>
          <w:p w:rsidR="00DF7C88" w:rsidRPr="00593551" w:rsidRDefault="00DF7C88" w:rsidP="00DF7C88">
            <w:pPr>
              <w:pStyle w:val="NoSpacing"/>
              <w:rPr>
                <w:rFonts w:asciiTheme="minorHAnsi" w:hAnsiTheme="minorHAnsi"/>
                <w:color w:val="1F2A2F"/>
                <w:sz w:val="22"/>
                <w:szCs w:val="20"/>
              </w:rPr>
            </w:pPr>
            <w:r w:rsidRPr="00593551">
              <w:rPr>
                <w:rFonts w:asciiTheme="minorHAnsi" w:hAnsiTheme="minorHAnsi"/>
                <w:color w:val="1F2A2F"/>
                <w:sz w:val="22"/>
                <w:szCs w:val="20"/>
              </w:rPr>
              <w:t>Give each child 10 two-colo</w:t>
            </w:r>
            <w:r>
              <w:rPr>
                <w:rFonts w:asciiTheme="minorHAnsi" w:hAnsiTheme="minorHAnsi"/>
                <w:color w:val="1F2A2F"/>
                <w:sz w:val="22"/>
                <w:szCs w:val="20"/>
              </w:rPr>
              <w:t>u</w:t>
            </w:r>
            <w:r w:rsidRPr="00593551">
              <w:rPr>
                <w:rFonts w:asciiTheme="minorHAnsi" w:hAnsiTheme="minorHAnsi"/>
                <w:color w:val="1F2A2F"/>
                <w:sz w:val="22"/>
                <w:szCs w:val="20"/>
              </w:rPr>
              <w:t xml:space="preserve">red counters, and tell them to toss them on the table. If the counters show 6 white and 4 red, show how to make a subtraction sentence: "10-6=4". Ask kids if there is another subtraction sentence they can make with those counters ("10-4=6"). Have kids toss and write several different subtraction facts. If 10 counters feels too easy, give more counters for kids to work with. </w:t>
            </w:r>
          </w:p>
          <w:p w:rsidR="00593551" w:rsidRDefault="00593551" w:rsidP="00593551">
            <w:pPr>
              <w:rPr>
                <w:rFonts w:ascii="Arial Narrow" w:hAnsi="Arial Narrow" w:cs="Arial"/>
                <w:szCs w:val="28"/>
              </w:rPr>
            </w:pPr>
          </w:p>
          <w:p w:rsidR="00593551" w:rsidRDefault="00593551" w:rsidP="00593551">
            <w:pPr>
              <w:rPr>
                <w:rFonts w:ascii="Arial Narrow" w:hAnsi="Arial Narrow" w:cs="Arial"/>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8A0245">
        <w:trPr>
          <w:cantSplit/>
          <w:trHeight w:val="392"/>
        </w:trPr>
        <w:tc>
          <w:tcPr>
            <w:tcW w:w="4128"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3E4533" w:rsidRDefault="00DF7C88" w:rsidP="00DF7C88">
            <w:pPr>
              <w:rPr>
                <w:rFonts w:ascii="Arial Narrow" w:hAnsi="Arial Narrow"/>
                <w:b/>
                <w:sz w:val="28"/>
                <w:szCs w:val="28"/>
              </w:rPr>
            </w:pPr>
            <w:r>
              <w:rPr>
                <w:rFonts w:ascii="Arial Narrow" w:hAnsi="Arial Narrow"/>
                <w:b/>
                <w:sz w:val="28"/>
                <w:szCs w:val="28"/>
              </w:rPr>
              <w:t>Topmarks IWB</w:t>
            </w:r>
          </w:p>
          <w:p w:rsidR="00DF7C88" w:rsidRDefault="00DF7C88" w:rsidP="00DF7C88">
            <w:pPr>
              <w:pStyle w:val="ListParagraph"/>
              <w:numPr>
                <w:ilvl w:val="0"/>
                <w:numId w:val="5"/>
              </w:numPr>
              <w:rPr>
                <w:rFonts w:ascii="Arial Narrow" w:hAnsi="Arial Narrow"/>
                <w:b/>
                <w:sz w:val="28"/>
                <w:szCs w:val="28"/>
              </w:rPr>
            </w:pPr>
            <w:r>
              <w:rPr>
                <w:rFonts w:ascii="Arial Narrow" w:hAnsi="Arial Narrow"/>
                <w:b/>
                <w:sz w:val="28"/>
                <w:szCs w:val="28"/>
              </w:rPr>
              <w:t>Minus Mission</w:t>
            </w:r>
          </w:p>
          <w:p w:rsidR="00DF7C88" w:rsidRPr="00DF7C88" w:rsidRDefault="00DF7C88" w:rsidP="00DF7C88">
            <w:pPr>
              <w:pStyle w:val="ListParagraph"/>
              <w:numPr>
                <w:ilvl w:val="0"/>
                <w:numId w:val="5"/>
              </w:numPr>
              <w:rPr>
                <w:rFonts w:ascii="Arial Narrow" w:hAnsi="Arial Narrow"/>
                <w:b/>
                <w:sz w:val="28"/>
                <w:szCs w:val="28"/>
              </w:rPr>
            </w:pPr>
            <w:r>
              <w:rPr>
                <w:rFonts w:ascii="Arial Narrow" w:hAnsi="Arial Narrow"/>
                <w:b/>
                <w:sz w:val="28"/>
                <w:szCs w:val="28"/>
              </w:rPr>
              <w:t>Sum Sense - subtraction</w:t>
            </w:r>
          </w:p>
        </w:tc>
        <w:tc>
          <w:tcPr>
            <w:tcW w:w="3810"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4F40E5" w:rsidRPr="004F40E5" w:rsidRDefault="004F40E5" w:rsidP="004F40E5">
            <w:pPr>
              <w:autoSpaceDE w:val="0"/>
              <w:autoSpaceDN w:val="0"/>
              <w:adjustRightInd w:val="0"/>
              <w:rPr>
                <w:rFonts w:asciiTheme="minorHAnsi" w:eastAsiaTheme="minorHAnsi" w:hAnsiTheme="minorHAnsi" w:cs="Clearface-Heavy"/>
                <w:b/>
                <w:sz w:val="22"/>
                <w:lang w:val="en-AU"/>
              </w:rPr>
            </w:pPr>
            <w:r w:rsidRPr="004F40E5">
              <w:rPr>
                <w:rFonts w:asciiTheme="minorHAnsi" w:eastAsiaTheme="minorHAnsi" w:hAnsiTheme="minorHAnsi" w:cs="Clearface-Heavy"/>
                <w:b/>
                <w:sz w:val="22"/>
                <w:lang w:val="en-AU"/>
              </w:rPr>
              <w:t>Counting down to</w:t>
            </w:r>
          </w:p>
          <w:p w:rsidR="004F40E5" w:rsidRPr="004F40E5" w:rsidRDefault="004F40E5" w:rsidP="004F40E5">
            <w:pPr>
              <w:autoSpaceDE w:val="0"/>
              <w:autoSpaceDN w:val="0"/>
              <w:adjustRightInd w:val="0"/>
              <w:rPr>
                <w:rFonts w:asciiTheme="minorHAnsi" w:eastAsiaTheme="minorHAnsi" w:hAnsiTheme="minorHAnsi" w:cs="Clearface-Regular"/>
                <w:sz w:val="22"/>
                <w:lang w:val="en-AU"/>
              </w:rPr>
            </w:pPr>
            <w:r w:rsidRPr="004F40E5">
              <w:rPr>
                <w:rFonts w:asciiTheme="minorHAnsi" w:eastAsiaTheme="minorHAnsi" w:hAnsiTheme="minorHAnsi" w:cs="Clearface-Regular"/>
                <w:sz w:val="22"/>
                <w:lang w:val="en-AU"/>
              </w:rPr>
              <w:t>The student counts backwards from the larger number when solving</w:t>
            </w:r>
          </w:p>
          <w:p w:rsidR="004F40E5" w:rsidRPr="004F40E5" w:rsidRDefault="004F40E5" w:rsidP="004F40E5">
            <w:pPr>
              <w:autoSpaceDE w:val="0"/>
              <w:autoSpaceDN w:val="0"/>
              <w:adjustRightInd w:val="0"/>
              <w:rPr>
                <w:rFonts w:asciiTheme="minorHAnsi" w:eastAsiaTheme="minorHAnsi" w:hAnsiTheme="minorHAnsi" w:cs="Clearface-Regular"/>
                <w:sz w:val="22"/>
                <w:lang w:val="en-AU"/>
              </w:rPr>
            </w:pPr>
            <w:r w:rsidRPr="004F40E5">
              <w:rPr>
                <w:rFonts w:asciiTheme="minorHAnsi" w:eastAsiaTheme="minorHAnsi" w:hAnsiTheme="minorHAnsi" w:cs="Clearface-Regular"/>
                <w:sz w:val="22"/>
                <w:lang w:val="en-AU"/>
              </w:rPr>
              <w:t>subtraction problems where the problem involves a missing addend. For</w:t>
            </w:r>
            <w:r>
              <w:rPr>
                <w:rFonts w:asciiTheme="minorHAnsi" w:eastAsiaTheme="minorHAnsi" w:hAnsiTheme="minorHAnsi" w:cs="Clearface-Regular"/>
                <w:sz w:val="22"/>
                <w:lang w:val="en-AU"/>
              </w:rPr>
              <w:t xml:space="preserve"> </w:t>
            </w:r>
            <w:r w:rsidRPr="004F40E5">
              <w:rPr>
                <w:rFonts w:asciiTheme="minorHAnsi" w:eastAsiaTheme="minorHAnsi" w:hAnsiTheme="minorHAnsi" w:cs="Clearface-Regular"/>
                <w:sz w:val="22"/>
                <w:lang w:val="en-AU"/>
              </w:rPr>
              <w:t>example, when solving 9 - ( ) = 6, the students would count backwards</w:t>
            </w:r>
          </w:p>
          <w:p w:rsidR="004F40E5" w:rsidRPr="004F40E5" w:rsidRDefault="004F40E5" w:rsidP="004F40E5">
            <w:pPr>
              <w:autoSpaceDE w:val="0"/>
              <w:autoSpaceDN w:val="0"/>
              <w:adjustRightInd w:val="0"/>
              <w:rPr>
                <w:rFonts w:asciiTheme="minorHAnsi" w:eastAsiaTheme="minorHAnsi" w:hAnsiTheme="minorHAnsi" w:cs="Clearface-Regular"/>
                <w:sz w:val="22"/>
                <w:lang w:val="en-AU"/>
              </w:rPr>
            </w:pPr>
            <w:r w:rsidRPr="004F40E5">
              <w:rPr>
                <w:rFonts w:asciiTheme="minorHAnsi" w:eastAsiaTheme="minorHAnsi" w:hAnsiTheme="minorHAnsi" w:cs="Clearface-Regular"/>
                <w:sz w:val="22"/>
                <w:lang w:val="en-AU"/>
              </w:rPr>
              <w:t>from nine knowing they are counting to the number six and say “eight,</w:t>
            </w:r>
          </w:p>
          <w:p w:rsidR="004F40E5" w:rsidRPr="004F40E5" w:rsidRDefault="004F40E5" w:rsidP="004F40E5">
            <w:pPr>
              <w:autoSpaceDE w:val="0"/>
              <w:autoSpaceDN w:val="0"/>
              <w:adjustRightInd w:val="0"/>
              <w:rPr>
                <w:rFonts w:asciiTheme="minorHAnsi" w:eastAsiaTheme="minorHAnsi" w:hAnsiTheme="minorHAnsi" w:cs="Clearface-Regular"/>
                <w:sz w:val="22"/>
                <w:lang w:val="en-AU"/>
              </w:rPr>
            </w:pPr>
            <w:r w:rsidRPr="004F40E5">
              <w:rPr>
                <w:rFonts w:asciiTheme="minorHAnsi" w:eastAsiaTheme="minorHAnsi" w:hAnsiTheme="minorHAnsi" w:cs="Clearface-Regular"/>
                <w:sz w:val="22"/>
                <w:lang w:val="en-AU"/>
              </w:rPr>
              <w:t>seven, six.” Students typically hold up fingers as they count and recognise</w:t>
            </w:r>
          </w:p>
          <w:p w:rsidR="004F40E5" w:rsidRPr="00A95690" w:rsidRDefault="004F40E5" w:rsidP="004F40E5">
            <w:pPr>
              <w:rPr>
                <w:rFonts w:ascii="Arial Narrow" w:hAnsi="Arial Narrow" w:cs="Arial"/>
                <w:b/>
                <w:sz w:val="28"/>
                <w:szCs w:val="28"/>
              </w:rPr>
            </w:pPr>
            <w:r w:rsidRPr="004F40E5">
              <w:rPr>
                <w:rFonts w:asciiTheme="minorHAnsi" w:eastAsiaTheme="minorHAnsi" w:hAnsiTheme="minorHAnsi" w:cs="Clearface-Regular"/>
                <w:sz w:val="22"/>
                <w:lang w:val="en-AU"/>
              </w:rPr>
              <w:t>three as the answer.</w:t>
            </w:r>
          </w:p>
        </w:tc>
        <w:tc>
          <w:tcPr>
            <w:tcW w:w="3873"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4F40E5" w:rsidRPr="004F40E5" w:rsidRDefault="00D20EE0" w:rsidP="00A95690">
            <w:pPr>
              <w:rPr>
                <w:rFonts w:ascii="Arial Narrow" w:hAnsi="Arial Narrow" w:cs="Arial"/>
                <w:b/>
                <w:sz w:val="28"/>
                <w:szCs w:val="28"/>
                <w:u w:val="single"/>
              </w:rPr>
            </w:pPr>
            <w:hyperlink r:id="rId19" w:history="1">
              <w:r w:rsidR="004F40E5" w:rsidRPr="004F40E5">
                <w:rPr>
                  <w:rStyle w:val="Hyperlink"/>
                  <w:rFonts w:ascii="Arial Narrow" w:hAnsi="Arial Narrow" w:cs="Arial"/>
                  <w:b/>
                  <w:color w:val="auto"/>
                  <w:sz w:val="28"/>
                  <w:szCs w:val="28"/>
                </w:rPr>
                <w:t>http://www.snappymaths.com/</w:t>
              </w:r>
            </w:hyperlink>
          </w:p>
          <w:p w:rsidR="004F40E5" w:rsidRPr="004F40E5" w:rsidRDefault="004F40E5" w:rsidP="004F40E5">
            <w:pPr>
              <w:rPr>
                <w:rFonts w:ascii="Arial Narrow" w:hAnsi="Arial Narrow" w:cs="Arial"/>
                <w:b/>
                <w:sz w:val="28"/>
                <w:szCs w:val="28"/>
                <w:u w:val="single"/>
              </w:rPr>
            </w:pPr>
            <w:r w:rsidRPr="004F40E5">
              <w:rPr>
                <w:rFonts w:ascii="Arial Narrow" w:hAnsi="Arial Narrow" w:cs="Arial"/>
                <w:b/>
                <w:sz w:val="28"/>
                <w:szCs w:val="28"/>
                <w:u w:val="single"/>
              </w:rPr>
              <w:t>subtraction/sub1w20/interactive</w:t>
            </w:r>
          </w:p>
          <w:p w:rsidR="004F40E5" w:rsidRPr="00A95690" w:rsidRDefault="004F40E5" w:rsidP="004F40E5">
            <w:pPr>
              <w:rPr>
                <w:rFonts w:ascii="Arial Narrow" w:hAnsi="Arial Narrow" w:cs="Arial"/>
                <w:b/>
                <w:sz w:val="28"/>
                <w:szCs w:val="28"/>
              </w:rPr>
            </w:pPr>
            <w:r w:rsidRPr="004F40E5">
              <w:rPr>
                <w:rFonts w:ascii="Arial Narrow" w:hAnsi="Arial Narrow" w:cs="Arial"/>
                <w:b/>
                <w:sz w:val="28"/>
                <w:szCs w:val="28"/>
                <w:u w:val="single"/>
              </w:rPr>
              <w:t>sub1w20attack.htm</w:t>
            </w:r>
          </w:p>
        </w:tc>
        <w:tc>
          <w:tcPr>
            <w:tcW w:w="405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853204" w:rsidRDefault="00D20EE0" w:rsidP="00BD028B">
            <w:pPr>
              <w:rPr>
                <w:rFonts w:ascii="Arial Narrow" w:hAnsi="Arial Narrow" w:cs="Arial"/>
                <w:b/>
                <w:sz w:val="28"/>
                <w:szCs w:val="28"/>
              </w:rPr>
            </w:pPr>
            <w:hyperlink r:id="rId20" w:history="1">
              <w:r w:rsidR="00853204" w:rsidRPr="002B51F6">
                <w:rPr>
                  <w:rStyle w:val="Hyperlink"/>
                  <w:rFonts w:ascii="Arial Narrow" w:hAnsi="Arial Narrow" w:cs="Arial"/>
                  <w:b/>
                  <w:sz w:val="28"/>
                  <w:szCs w:val="28"/>
                </w:rPr>
                <w:t>http://www.snappymaths.com/</w:t>
              </w:r>
            </w:hyperlink>
          </w:p>
          <w:p w:rsidR="00853204" w:rsidRDefault="00853204" w:rsidP="00BD028B">
            <w:pPr>
              <w:rPr>
                <w:rFonts w:ascii="Arial Narrow" w:hAnsi="Arial Narrow" w:cs="Arial"/>
                <w:b/>
                <w:sz w:val="28"/>
                <w:szCs w:val="28"/>
              </w:rPr>
            </w:pPr>
            <w:r w:rsidRPr="00853204">
              <w:rPr>
                <w:rFonts w:ascii="Arial Narrow" w:hAnsi="Arial Narrow" w:cs="Arial"/>
                <w:b/>
                <w:sz w:val="28"/>
                <w:szCs w:val="28"/>
              </w:rPr>
              <w:t>subtraction/sub1df2d/interactive/</w:t>
            </w:r>
          </w:p>
          <w:p w:rsidR="00853204" w:rsidRPr="00A95690" w:rsidRDefault="00853204" w:rsidP="00BD028B">
            <w:pPr>
              <w:rPr>
                <w:rFonts w:ascii="Arial Narrow" w:hAnsi="Arial Narrow" w:cs="Arial"/>
                <w:b/>
                <w:sz w:val="28"/>
                <w:szCs w:val="28"/>
              </w:rPr>
            </w:pPr>
            <w:r w:rsidRPr="00853204">
              <w:rPr>
                <w:rFonts w:ascii="Arial Narrow" w:hAnsi="Arial Narrow" w:cs="Arial"/>
                <w:b/>
                <w:sz w:val="28"/>
                <w:szCs w:val="28"/>
              </w:rPr>
              <w:t>sub1dfm10int/sub1dfm10int.htm</w:t>
            </w:r>
          </w:p>
        </w:tc>
      </w:tr>
      <w:tr w:rsidR="003E4533" w:rsidTr="008A0245">
        <w:trPr>
          <w:cantSplit/>
          <w:trHeight w:val="392"/>
        </w:trPr>
        <w:tc>
          <w:tcPr>
            <w:tcW w:w="4128"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3E4533" w:rsidRPr="006B1616" w:rsidRDefault="00DF7C88" w:rsidP="00DF7C88">
            <w:pPr>
              <w:pStyle w:val="ListParagraph"/>
              <w:numPr>
                <w:ilvl w:val="0"/>
                <w:numId w:val="4"/>
              </w:numPr>
              <w:rPr>
                <w:rFonts w:ascii="Arial Narrow" w:hAnsi="Arial Narrow" w:cs="Arial"/>
                <w:szCs w:val="28"/>
              </w:rPr>
            </w:pPr>
            <w:r w:rsidRPr="006B1616">
              <w:rPr>
                <w:rFonts w:ascii="Arial Narrow" w:hAnsi="Arial Narrow" w:cs="Arial"/>
                <w:szCs w:val="28"/>
              </w:rPr>
              <w:t>teddy bears</w:t>
            </w:r>
          </w:p>
          <w:p w:rsidR="00DF7C88" w:rsidRPr="006B1616" w:rsidRDefault="00DF7C88" w:rsidP="00DF7C88">
            <w:pPr>
              <w:pStyle w:val="ListParagraph"/>
              <w:numPr>
                <w:ilvl w:val="0"/>
                <w:numId w:val="4"/>
              </w:numPr>
              <w:rPr>
                <w:rFonts w:ascii="Arial Narrow" w:hAnsi="Arial Narrow" w:cs="Arial"/>
                <w:szCs w:val="28"/>
              </w:rPr>
            </w:pPr>
            <w:r w:rsidRPr="006B1616">
              <w:rPr>
                <w:rFonts w:ascii="Arial Narrow" w:hAnsi="Arial Narrow" w:cs="Arial"/>
                <w:szCs w:val="28"/>
              </w:rPr>
              <w:t>dice</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810"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cubes</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bowls</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interlocking cubes</w:t>
            </w:r>
          </w:p>
          <w:p w:rsid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double decker bus</w:t>
            </w:r>
          </w:p>
          <w:p w:rsidR="006B1616" w:rsidRPr="006B1616" w:rsidRDefault="006B1616" w:rsidP="006B1616">
            <w:pPr>
              <w:pStyle w:val="ListParagraph"/>
              <w:numPr>
                <w:ilvl w:val="0"/>
                <w:numId w:val="4"/>
              </w:numPr>
              <w:rPr>
                <w:rFonts w:ascii="Arial Narrow" w:hAnsi="Arial Narrow" w:cs="Arial"/>
                <w:szCs w:val="28"/>
              </w:rPr>
            </w:pPr>
            <w:r>
              <w:rPr>
                <w:rFonts w:ascii="Arial Narrow" w:hAnsi="Arial Narrow" w:cs="Arial"/>
                <w:szCs w:val="28"/>
              </w:rPr>
              <w:t>teddy bears</w:t>
            </w:r>
          </w:p>
          <w:p w:rsidR="006B1616" w:rsidRPr="006B1616" w:rsidRDefault="006B1616" w:rsidP="006B1616">
            <w:pPr>
              <w:rPr>
                <w:rFonts w:ascii="Arial Narrow" w:hAnsi="Arial Narrow" w:cs="Arial"/>
                <w:b/>
                <w:sz w:val="28"/>
                <w:szCs w:val="28"/>
              </w:rPr>
            </w:pPr>
          </w:p>
        </w:tc>
        <w:tc>
          <w:tcPr>
            <w:tcW w:w="3873"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dice</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Dinosaur Derby BLM</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IWB – Snappy Maths</w:t>
            </w:r>
          </w:p>
          <w:p w:rsidR="006B1616" w:rsidRPr="006B1616" w:rsidRDefault="006B1616" w:rsidP="006B1616">
            <w:pPr>
              <w:pStyle w:val="ListParagraph"/>
              <w:numPr>
                <w:ilvl w:val="0"/>
                <w:numId w:val="4"/>
              </w:numPr>
              <w:rPr>
                <w:rFonts w:ascii="Arial Narrow" w:hAnsi="Arial Narrow" w:cs="Arial"/>
                <w:b/>
                <w:sz w:val="28"/>
                <w:szCs w:val="28"/>
              </w:rPr>
            </w:pPr>
            <w:r w:rsidRPr="006B1616">
              <w:rPr>
                <w:rFonts w:ascii="Arial Narrow" w:hAnsi="Arial Narrow" w:cs="Arial"/>
                <w:szCs w:val="28"/>
              </w:rPr>
              <w:t>beans</w:t>
            </w:r>
          </w:p>
        </w:tc>
        <w:tc>
          <w:tcPr>
            <w:tcW w:w="4057"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dice</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numerals 1 to 20</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counters</w:t>
            </w:r>
          </w:p>
          <w:p w:rsidR="006B1616" w:rsidRPr="006B1616" w:rsidRDefault="006B1616" w:rsidP="006B1616">
            <w:pPr>
              <w:pStyle w:val="ListParagraph"/>
              <w:numPr>
                <w:ilvl w:val="0"/>
                <w:numId w:val="4"/>
              </w:numPr>
              <w:rPr>
                <w:rFonts w:ascii="Arial Narrow" w:hAnsi="Arial Narrow" w:cs="Arial"/>
                <w:szCs w:val="28"/>
              </w:rPr>
            </w:pPr>
            <w:r w:rsidRPr="006B1616">
              <w:rPr>
                <w:rFonts w:ascii="Arial Narrow" w:hAnsi="Arial Narrow" w:cs="Arial"/>
                <w:szCs w:val="28"/>
              </w:rPr>
              <w:t>paper/pencils</w:t>
            </w:r>
          </w:p>
          <w:p w:rsidR="006B1616" w:rsidRPr="006B1616" w:rsidRDefault="006B1616" w:rsidP="006B1616">
            <w:pPr>
              <w:pStyle w:val="ListParagraph"/>
              <w:numPr>
                <w:ilvl w:val="0"/>
                <w:numId w:val="4"/>
              </w:numPr>
              <w:rPr>
                <w:rFonts w:ascii="Arial Narrow" w:hAnsi="Arial Narrow" w:cs="Arial"/>
                <w:b/>
                <w:sz w:val="28"/>
                <w:szCs w:val="28"/>
              </w:rPr>
            </w:pPr>
            <w:r w:rsidRPr="006B1616">
              <w:rPr>
                <w:rFonts w:ascii="Arial Narrow" w:hAnsi="Arial Narrow" w:cs="Arial"/>
                <w:szCs w:val="28"/>
              </w:rPr>
              <w:t>snappy maths - IWB</w:t>
            </w:r>
          </w:p>
        </w:tc>
      </w:tr>
      <w:tr w:rsidR="003E4533" w:rsidTr="008A0245">
        <w:trPr>
          <w:cantSplit/>
          <w:trHeight w:val="392"/>
        </w:trPr>
        <w:tc>
          <w:tcPr>
            <w:tcW w:w="4128"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810"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873"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057"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4F40E5" w:rsidRDefault="004F40E5" w:rsidP="004F40E5">
      <w:pPr>
        <w:pStyle w:val="Heading3"/>
      </w:pPr>
      <w:r>
        <w:t xml:space="preserve">    What You Do:</w:t>
      </w:r>
    </w:p>
    <w:p w:rsidR="004F40E5" w:rsidRDefault="004F40E5" w:rsidP="004F40E5">
      <w:pPr>
        <w:numPr>
          <w:ilvl w:val="0"/>
          <w:numId w:val="3"/>
        </w:numPr>
        <w:spacing w:before="100" w:beforeAutospacing="1" w:after="100" w:afterAutospacing="1"/>
        <w:ind w:left="0"/>
      </w:pPr>
      <w:r>
        <w:t>Use the marker to write a math problem on the top end of the craft stick. Write the answer to the math problem on the bottom of the stick. Continue in this manner until all the sticks are labeled. (Note: These problems should be very simple addition and subtraction problems. Check with your child's teacher if you are unsure what kinds of equations are appropriate.)</w:t>
      </w:r>
    </w:p>
    <w:p w:rsidR="004F40E5" w:rsidRDefault="004F40E5" w:rsidP="004F40E5">
      <w:pPr>
        <w:numPr>
          <w:ilvl w:val="0"/>
          <w:numId w:val="3"/>
        </w:numPr>
        <w:spacing w:before="100" w:beforeAutospacing="1" w:after="100" w:afterAutospacing="1"/>
        <w:ind w:left="0"/>
      </w:pPr>
      <w:r>
        <w:t>Have your child submerge the sticks in the sand so that the problems are visible, but the answers are not.</w:t>
      </w:r>
    </w:p>
    <w:p w:rsidR="004F40E5" w:rsidRDefault="004F40E5" w:rsidP="004F40E5">
      <w:pPr>
        <w:numPr>
          <w:ilvl w:val="0"/>
          <w:numId w:val="3"/>
        </w:numPr>
        <w:spacing w:before="100" w:beforeAutospacing="1" w:after="100" w:afterAutospacing="1"/>
        <w:ind w:left="0"/>
      </w:pPr>
      <w:r>
        <w:t>Point out that these sticks would make great building materials in the sandbox. They could become bridges for sandcastles! But before your child can pull them out of the sand to play with them, he has to say the math fact and its answer out loud. Show him how to do this by choosing a stick, saying aloud the problem and the answer, then pulling the stick out of the sand to check the answer. If the answer is correct, keep the stick for sandbox play. If the answer is not correct, put the stick back in the sand.</w:t>
      </w:r>
    </w:p>
    <w:p w:rsidR="004F40E5" w:rsidRDefault="004F40E5" w:rsidP="004F40E5">
      <w:pPr>
        <w:numPr>
          <w:ilvl w:val="0"/>
          <w:numId w:val="3"/>
        </w:numPr>
        <w:spacing w:before="100" w:beforeAutospacing="1" w:after="100" w:afterAutospacing="1"/>
        <w:ind w:left="0"/>
      </w:pPr>
      <w:r>
        <w:t>After your child has practiced all his Sandbox Math Sticks, join him in some fun, creative play. Then store the sticks for later by filling a sand pail with sticks, or simply plant them in the sand again!</w:t>
      </w:r>
    </w:p>
    <w:p w:rsidR="000070E2" w:rsidRDefault="000070E2" w:rsidP="000070E2"/>
    <w:p w:rsidR="000070E2" w:rsidRDefault="00853204" w:rsidP="000070E2">
      <w:r>
        <w:t>Snappymaths.com</w:t>
      </w:r>
    </w:p>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Weidemann-BookItalic">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learface-Regular">
    <w:panose1 w:val="00000000000000000000"/>
    <w:charset w:val="00"/>
    <w:family w:val="roman"/>
    <w:notTrueType/>
    <w:pitch w:val="default"/>
    <w:sig w:usb0="00000003" w:usb1="00000000" w:usb2="00000000" w:usb3="00000000" w:csb0="00000001" w:csb1="00000000"/>
  </w:font>
  <w:font w:name="Clearface-Heavy">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E114896"/>
    <w:multiLevelType w:val="hybridMultilevel"/>
    <w:tmpl w:val="EBB899F0"/>
    <w:lvl w:ilvl="0" w:tplc="C12C62C0">
      <w:start w:val="1"/>
      <w:numFmt w:val="bullet"/>
      <w:lvlText w:val="-"/>
      <w:lvlJc w:val="left"/>
      <w:pPr>
        <w:ind w:left="720" w:hanging="360"/>
      </w:pPr>
      <w:rPr>
        <w:rFonts w:ascii="Arial Narrow" w:eastAsia="Times New Roman"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A3479D9"/>
    <w:multiLevelType w:val="multilevel"/>
    <w:tmpl w:val="77C41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893A82"/>
    <w:multiLevelType w:val="hybridMultilevel"/>
    <w:tmpl w:val="840A003E"/>
    <w:lvl w:ilvl="0" w:tplc="8B9A1CB6">
      <w:start w:val="1"/>
      <w:numFmt w:val="bullet"/>
      <w:lvlText w:val=""/>
      <w:lvlJc w:val="left"/>
      <w:pPr>
        <w:tabs>
          <w:tab w:val="num" w:pos="360"/>
        </w:tabs>
        <w:ind w:left="36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63627EEF"/>
    <w:multiLevelType w:val="hybridMultilevel"/>
    <w:tmpl w:val="56ECFF80"/>
    <w:lvl w:ilvl="0" w:tplc="877053AC">
      <w:start w:val="1"/>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3E4533"/>
    <w:rsid w:val="004F40E5"/>
    <w:rsid w:val="00532326"/>
    <w:rsid w:val="00593551"/>
    <w:rsid w:val="005E2CB0"/>
    <w:rsid w:val="006402CF"/>
    <w:rsid w:val="006B1616"/>
    <w:rsid w:val="006B61DC"/>
    <w:rsid w:val="007F46A7"/>
    <w:rsid w:val="00847697"/>
    <w:rsid w:val="00853204"/>
    <w:rsid w:val="00874943"/>
    <w:rsid w:val="008A0245"/>
    <w:rsid w:val="00A95690"/>
    <w:rsid w:val="00D20EE0"/>
    <w:rsid w:val="00D40901"/>
    <w:rsid w:val="00DF7C88"/>
    <w:rsid w:val="00F24E52"/>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F24E5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rsid w:val="00F24E52"/>
    <w:rPr>
      <w:color w:val="0000FF"/>
      <w:u w:val="single"/>
    </w:rPr>
  </w:style>
  <w:style w:type="character" w:customStyle="1" w:styleId="Heading3Char">
    <w:name w:val="Heading 3 Char"/>
    <w:basedOn w:val="DefaultParagraphFont"/>
    <w:link w:val="Heading3"/>
    <w:uiPriority w:val="9"/>
    <w:semiHidden/>
    <w:rsid w:val="00F24E52"/>
    <w:rPr>
      <w:rFonts w:asciiTheme="majorHAnsi" w:eastAsiaTheme="majorEastAsia" w:hAnsiTheme="majorHAnsi" w:cstheme="majorBidi"/>
      <w:b/>
      <w:bCs/>
      <w:color w:val="4F81BD" w:themeColor="accent1"/>
      <w:sz w:val="24"/>
      <w:szCs w:val="24"/>
      <w:lang w:val="en-US"/>
    </w:rPr>
  </w:style>
  <w:style w:type="paragraph" w:styleId="NormalWeb">
    <w:name w:val="Normal (Web)"/>
    <w:basedOn w:val="Normal"/>
    <w:uiPriority w:val="99"/>
    <w:semiHidden/>
    <w:unhideWhenUsed/>
    <w:rsid w:val="00593551"/>
    <w:pPr>
      <w:spacing w:before="100" w:beforeAutospacing="1" w:after="100" w:afterAutospacing="1"/>
    </w:pPr>
    <w:rPr>
      <w:lang w:val="en-AU" w:eastAsia="en-AU"/>
    </w:rPr>
  </w:style>
  <w:style w:type="paragraph" w:styleId="NoSpacing">
    <w:name w:val="No Spacing"/>
    <w:uiPriority w:val="1"/>
    <w:qFormat/>
    <w:rsid w:val="00593551"/>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93551"/>
    <w:rPr>
      <w:b/>
      <w:bCs/>
    </w:rPr>
  </w:style>
  <w:style w:type="paragraph" w:styleId="ListParagraph">
    <w:name w:val="List Paragraph"/>
    <w:basedOn w:val="Normal"/>
    <w:uiPriority w:val="34"/>
    <w:qFormat/>
    <w:rsid w:val="00DF7C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F24E5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rsid w:val="00F24E52"/>
    <w:rPr>
      <w:color w:val="0000FF"/>
      <w:u w:val="single"/>
    </w:rPr>
  </w:style>
  <w:style w:type="character" w:customStyle="1" w:styleId="Heading3Char">
    <w:name w:val="Heading 3 Char"/>
    <w:basedOn w:val="DefaultParagraphFont"/>
    <w:link w:val="Heading3"/>
    <w:uiPriority w:val="9"/>
    <w:semiHidden/>
    <w:rsid w:val="00F24E52"/>
    <w:rPr>
      <w:rFonts w:asciiTheme="majorHAnsi" w:eastAsiaTheme="majorEastAsia" w:hAnsiTheme="majorHAnsi" w:cstheme="majorBidi"/>
      <w:b/>
      <w:bCs/>
      <w:color w:val="4F81BD" w:themeColor="accent1"/>
      <w:sz w:val="24"/>
      <w:szCs w:val="24"/>
      <w:lang w:val="en-US"/>
    </w:rPr>
  </w:style>
  <w:style w:type="paragraph" w:styleId="NormalWeb">
    <w:name w:val="Normal (Web)"/>
    <w:basedOn w:val="Normal"/>
    <w:uiPriority w:val="99"/>
    <w:semiHidden/>
    <w:unhideWhenUsed/>
    <w:rsid w:val="00593551"/>
    <w:pPr>
      <w:spacing w:before="100" w:beforeAutospacing="1" w:after="100" w:afterAutospacing="1"/>
    </w:pPr>
    <w:rPr>
      <w:lang w:val="en-AU" w:eastAsia="en-AU"/>
    </w:rPr>
  </w:style>
  <w:style w:type="paragraph" w:styleId="NoSpacing">
    <w:name w:val="No Spacing"/>
    <w:uiPriority w:val="1"/>
    <w:qFormat/>
    <w:rsid w:val="00593551"/>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93551"/>
    <w:rPr>
      <w:b/>
      <w:bCs/>
    </w:rPr>
  </w:style>
  <w:style w:type="paragraph" w:styleId="ListParagraph">
    <w:name w:val="List Paragraph"/>
    <w:basedOn w:val="Normal"/>
    <w:uiPriority w:val="34"/>
    <w:qFormat/>
    <w:rsid w:val="00DF7C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34898">
      <w:bodyDiv w:val="1"/>
      <w:marLeft w:val="0"/>
      <w:marRight w:val="0"/>
      <w:marTop w:val="0"/>
      <w:marBottom w:val="0"/>
      <w:divBdr>
        <w:top w:val="none" w:sz="0" w:space="0" w:color="auto"/>
        <w:left w:val="none" w:sz="0" w:space="0" w:color="auto"/>
        <w:bottom w:val="none" w:sz="0" w:space="0" w:color="auto"/>
        <w:right w:val="none" w:sz="0" w:space="0" w:color="auto"/>
      </w:divBdr>
      <w:divsChild>
        <w:div w:id="1677222773">
          <w:marLeft w:val="0"/>
          <w:marRight w:val="0"/>
          <w:marTop w:val="0"/>
          <w:marBottom w:val="0"/>
          <w:divBdr>
            <w:top w:val="none" w:sz="0" w:space="0" w:color="auto"/>
            <w:left w:val="none" w:sz="0" w:space="0" w:color="auto"/>
            <w:bottom w:val="none" w:sz="0" w:space="0" w:color="auto"/>
            <w:right w:val="none" w:sz="0" w:space="0" w:color="auto"/>
          </w:divBdr>
          <w:divsChild>
            <w:div w:id="1037774430">
              <w:marLeft w:val="0"/>
              <w:marRight w:val="0"/>
              <w:marTop w:val="0"/>
              <w:marBottom w:val="0"/>
              <w:divBdr>
                <w:top w:val="none" w:sz="0" w:space="0" w:color="auto"/>
                <w:left w:val="none" w:sz="0" w:space="0" w:color="auto"/>
                <w:bottom w:val="none" w:sz="0" w:space="0" w:color="auto"/>
                <w:right w:val="none" w:sz="0" w:space="0" w:color="auto"/>
              </w:divBdr>
              <w:divsChild>
                <w:div w:id="2120682588">
                  <w:marLeft w:val="150"/>
                  <w:marRight w:val="6225"/>
                  <w:marTop w:val="0"/>
                  <w:marBottom w:val="0"/>
                  <w:divBdr>
                    <w:top w:val="none" w:sz="0" w:space="0" w:color="auto"/>
                    <w:left w:val="none" w:sz="0" w:space="0" w:color="auto"/>
                    <w:bottom w:val="none" w:sz="0" w:space="0" w:color="auto"/>
                    <w:right w:val="none" w:sz="0" w:space="0" w:color="auto"/>
                  </w:divBdr>
                  <w:divsChild>
                    <w:div w:id="504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559840">
      <w:bodyDiv w:val="1"/>
      <w:marLeft w:val="0"/>
      <w:marRight w:val="0"/>
      <w:marTop w:val="0"/>
      <w:marBottom w:val="0"/>
      <w:divBdr>
        <w:top w:val="none" w:sz="0" w:space="0" w:color="auto"/>
        <w:left w:val="none" w:sz="0" w:space="0" w:color="auto"/>
        <w:bottom w:val="none" w:sz="0" w:space="0" w:color="auto"/>
        <w:right w:val="none" w:sz="0" w:space="0" w:color="auto"/>
      </w:divBdr>
      <w:divsChild>
        <w:div w:id="1336883028">
          <w:marLeft w:val="0"/>
          <w:marRight w:val="0"/>
          <w:marTop w:val="0"/>
          <w:marBottom w:val="0"/>
          <w:divBdr>
            <w:top w:val="none" w:sz="0" w:space="0" w:color="auto"/>
            <w:left w:val="none" w:sz="0" w:space="0" w:color="auto"/>
            <w:bottom w:val="none" w:sz="0" w:space="0" w:color="auto"/>
            <w:right w:val="none" w:sz="0" w:space="0" w:color="auto"/>
          </w:divBdr>
          <w:divsChild>
            <w:div w:id="1038092911">
              <w:marLeft w:val="0"/>
              <w:marRight w:val="0"/>
              <w:marTop w:val="0"/>
              <w:marBottom w:val="0"/>
              <w:divBdr>
                <w:top w:val="none" w:sz="0" w:space="0" w:color="auto"/>
                <w:left w:val="none" w:sz="0" w:space="0" w:color="auto"/>
                <w:bottom w:val="none" w:sz="0" w:space="0" w:color="auto"/>
                <w:right w:val="none" w:sz="0" w:space="0" w:color="auto"/>
              </w:divBdr>
              <w:divsChild>
                <w:div w:id="1966538797">
                  <w:marLeft w:val="150"/>
                  <w:marRight w:val="6225"/>
                  <w:marTop w:val="0"/>
                  <w:marBottom w:val="0"/>
                  <w:divBdr>
                    <w:top w:val="none" w:sz="0" w:space="0" w:color="auto"/>
                    <w:left w:val="none" w:sz="0" w:space="0" w:color="auto"/>
                    <w:bottom w:val="none" w:sz="0" w:space="0" w:color="auto"/>
                    <w:right w:val="none" w:sz="0" w:space="0" w:color="auto"/>
                  </w:divBdr>
                  <w:divsChild>
                    <w:div w:id="4522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965564">
      <w:bodyDiv w:val="1"/>
      <w:marLeft w:val="0"/>
      <w:marRight w:val="0"/>
      <w:marTop w:val="0"/>
      <w:marBottom w:val="0"/>
      <w:divBdr>
        <w:top w:val="none" w:sz="0" w:space="0" w:color="auto"/>
        <w:left w:val="none" w:sz="0" w:space="0" w:color="auto"/>
        <w:bottom w:val="none" w:sz="0" w:space="0" w:color="auto"/>
        <w:right w:val="none" w:sz="0" w:space="0" w:color="auto"/>
      </w:divBdr>
      <w:divsChild>
        <w:div w:id="1504660667">
          <w:marLeft w:val="0"/>
          <w:marRight w:val="0"/>
          <w:marTop w:val="0"/>
          <w:marBottom w:val="0"/>
          <w:divBdr>
            <w:top w:val="none" w:sz="0" w:space="0" w:color="auto"/>
            <w:left w:val="none" w:sz="0" w:space="0" w:color="auto"/>
            <w:bottom w:val="none" w:sz="0" w:space="0" w:color="auto"/>
            <w:right w:val="none" w:sz="0" w:space="0" w:color="auto"/>
          </w:divBdr>
          <w:divsChild>
            <w:div w:id="807015658">
              <w:marLeft w:val="0"/>
              <w:marRight w:val="0"/>
              <w:marTop w:val="0"/>
              <w:marBottom w:val="0"/>
              <w:divBdr>
                <w:top w:val="none" w:sz="0" w:space="0" w:color="auto"/>
                <w:left w:val="none" w:sz="0" w:space="0" w:color="auto"/>
                <w:bottom w:val="none" w:sz="0" w:space="0" w:color="auto"/>
                <w:right w:val="none" w:sz="0" w:space="0" w:color="auto"/>
              </w:divBdr>
              <w:divsChild>
                <w:div w:id="73474725">
                  <w:marLeft w:val="150"/>
                  <w:marRight w:val="6225"/>
                  <w:marTop w:val="0"/>
                  <w:marBottom w:val="0"/>
                  <w:divBdr>
                    <w:top w:val="none" w:sz="0" w:space="0" w:color="auto"/>
                    <w:left w:val="none" w:sz="0" w:space="0" w:color="auto"/>
                    <w:bottom w:val="none" w:sz="0" w:space="0" w:color="auto"/>
                    <w:right w:val="none" w:sz="0" w:space="0" w:color="auto"/>
                  </w:divBdr>
                  <w:divsChild>
                    <w:div w:id="175697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1817">
      <w:bodyDiv w:val="1"/>
      <w:marLeft w:val="0"/>
      <w:marRight w:val="0"/>
      <w:marTop w:val="0"/>
      <w:marBottom w:val="0"/>
      <w:divBdr>
        <w:top w:val="none" w:sz="0" w:space="0" w:color="auto"/>
        <w:left w:val="none" w:sz="0" w:space="0" w:color="auto"/>
        <w:bottom w:val="none" w:sz="0" w:space="0" w:color="auto"/>
        <w:right w:val="none" w:sz="0" w:space="0" w:color="auto"/>
      </w:divBdr>
      <w:divsChild>
        <w:div w:id="493448616">
          <w:marLeft w:val="0"/>
          <w:marRight w:val="0"/>
          <w:marTop w:val="0"/>
          <w:marBottom w:val="0"/>
          <w:divBdr>
            <w:top w:val="none" w:sz="0" w:space="0" w:color="auto"/>
            <w:left w:val="none" w:sz="0" w:space="0" w:color="auto"/>
            <w:bottom w:val="none" w:sz="0" w:space="0" w:color="auto"/>
            <w:right w:val="none" w:sz="0" w:space="0" w:color="auto"/>
          </w:divBdr>
          <w:divsChild>
            <w:div w:id="1349454142">
              <w:marLeft w:val="0"/>
              <w:marRight w:val="0"/>
              <w:marTop w:val="0"/>
              <w:marBottom w:val="450"/>
              <w:divBdr>
                <w:top w:val="none" w:sz="0" w:space="0" w:color="auto"/>
                <w:left w:val="none" w:sz="0" w:space="0" w:color="auto"/>
                <w:bottom w:val="none" w:sz="0" w:space="0" w:color="auto"/>
                <w:right w:val="none" w:sz="0" w:space="0" w:color="auto"/>
              </w:divBdr>
              <w:divsChild>
                <w:div w:id="1453555359">
                  <w:marLeft w:val="0"/>
                  <w:marRight w:val="0"/>
                  <w:marTop w:val="0"/>
                  <w:marBottom w:val="0"/>
                  <w:divBdr>
                    <w:top w:val="none" w:sz="0" w:space="0" w:color="auto"/>
                    <w:left w:val="none" w:sz="0" w:space="0" w:color="auto"/>
                    <w:bottom w:val="none" w:sz="0" w:space="0" w:color="auto"/>
                    <w:right w:val="none" w:sz="0" w:space="0" w:color="auto"/>
                  </w:divBdr>
                  <w:divsChild>
                    <w:div w:id="1014652923">
                      <w:marLeft w:val="0"/>
                      <w:marRight w:val="0"/>
                      <w:marTop w:val="0"/>
                      <w:marBottom w:val="300"/>
                      <w:divBdr>
                        <w:top w:val="none" w:sz="0" w:space="0" w:color="auto"/>
                        <w:left w:val="none" w:sz="0" w:space="0" w:color="auto"/>
                        <w:bottom w:val="none" w:sz="0" w:space="0" w:color="auto"/>
                        <w:right w:val="none" w:sz="0" w:space="0" w:color="auto"/>
                      </w:divBdr>
                      <w:divsChild>
                        <w:div w:id="199066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413113">
      <w:bodyDiv w:val="1"/>
      <w:marLeft w:val="0"/>
      <w:marRight w:val="0"/>
      <w:marTop w:val="0"/>
      <w:marBottom w:val="0"/>
      <w:divBdr>
        <w:top w:val="none" w:sz="0" w:space="0" w:color="auto"/>
        <w:left w:val="none" w:sz="0" w:space="0" w:color="auto"/>
        <w:bottom w:val="none" w:sz="0" w:space="0" w:color="auto"/>
        <w:right w:val="none" w:sz="0" w:space="0" w:color="auto"/>
      </w:divBdr>
      <w:divsChild>
        <w:div w:id="822544447">
          <w:marLeft w:val="0"/>
          <w:marRight w:val="0"/>
          <w:marTop w:val="0"/>
          <w:marBottom w:val="0"/>
          <w:divBdr>
            <w:top w:val="none" w:sz="0" w:space="0" w:color="auto"/>
            <w:left w:val="none" w:sz="0" w:space="0" w:color="auto"/>
            <w:bottom w:val="none" w:sz="0" w:space="0" w:color="auto"/>
            <w:right w:val="none" w:sz="0" w:space="0" w:color="auto"/>
          </w:divBdr>
          <w:divsChild>
            <w:div w:id="717241583">
              <w:marLeft w:val="0"/>
              <w:marRight w:val="0"/>
              <w:marTop w:val="0"/>
              <w:marBottom w:val="0"/>
              <w:divBdr>
                <w:top w:val="none" w:sz="0" w:space="0" w:color="auto"/>
                <w:left w:val="none" w:sz="0" w:space="0" w:color="auto"/>
                <w:bottom w:val="none" w:sz="0" w:space="0" w:color="auto"/>
                <w:right w:val="none" w:sz="0" w:space="0" w:color="auto"/>
              </w:divBdr>
              <w:divsChild>
                <w:div w:id="234437350">
                  <w:marLeft w:val="150"/>
                  <w:marRight w:val="6225"/>
                  <w:marTop w:val="0"/>
                  <w:marBottom w:val="0"/>
                  <w:divBdr>
                    <w:top w:val="none" w:sz="0" w:space="0" w:color="auto"/>
                    <w:left w:val="none" w:sz="0" w:space="0" w:color="auto"/>
                    <w:bottom w:val="none" w:sz="0" w:space="0" w:color="auto"/>
                    <w:right w:val="none" w:sz="0" w:space="0" w:color="auto"/>
                  </w:divBdr>
                  <w:divsChild>
                    <w:div w:id="90671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emf"/><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snappymaths.co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hyperlink" Target="http://www.snappymaths.com/"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6398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Wood, Melissa</cp:lastModifiedBy>
  <cp:revision>2</cp:revision>
  <cp:lastPrinted>2015-06-18T05:32:00Z</cp:lastPrinted>
  <dcterms:created xsi:type="dcterms:W3CDTF">2015-12-28T02:32:00Z</dcterms:created>
  <dcterms:modified xsi:type="dcterms:W3CDTF">2015-12-28T02:32:00Z</dcterms:modified>
</cp:coreProperties>
</file>