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687"/>
        <w:gridCol w:w="735"/>
        <w:gridCol w:w="33"/>
        <w:gridCol w:w="1389"/>
        <w:gridCol w:w="172"/>
        <w:gridCol w:w="892"/>
        <w:gridCol w:w="280"/>
        <w:gridCol w:w="78"/>
        <w:gridCol w:w="403"/>
        <w:gridCol w:w="131"/>
        <w:gridCol w:w="893"/>
        <w:gridCol w:w="892"/>
        <w:gridCol w:w="560"/>
        <w:gridCol w:w="333"/>
        <w:gridCol w:w="892"/>
        <w:gridCol w:w="197"/>
        <w:gridCol w:w="212"/>
        <w:gridCol w:w="227"/>
        <w:gridCol w:w="257"/>
        <w:gridCol w:w="726"/>
        <w:gridCol w:w="166"/>
        <w:gridCol w:w="893"/>
        <w:gridCol w:w="363"/>
        <w:gridCol w:w="529"/>
        <w:gridCol w:w="893"/>
      </w:tblGrid>
      <w:tr w:rsidR="000070E2" w:rsidTr="00847697">
        <w:trPr>
          <w:cantSplit/>
        </w:trPr>
        <w:tc>
          <w:tcPr>
            <w:tcW w:w="15677" w:type="dxa"/>
            <w:gridSpan w:val="30"/>
            <w:tcBorders>
              <w:top w:val="nil"/>
              <w:left w:val="nil"/>
              <w:right w:val="nil"/>
            </w:tcBorders>
          </w:tcPr>
          <w:p w:rsidR="000070E2" w:rsidRPr="00B05624" w:rsidRDefault="000070E2" w:rsidP="005A715E">
            <w:pPr>
              <w:pStyle w:val="Heading1"/>
              <w:rPr>
                <w:rFonts w:ascii="Arial Narrow" w:hAnsi="Arial Narrow"/>
                <w:sz w:val="32"/>
                <w:szCs w:val="32"/>
              </w:rPr>
            </w:pPr>
            <w:r>
              <w:rPr>
                <w:rFonts w:ascii="Arial Narrow" w:hAnsi="Arial Narrow"/>
                <w:sz w:val="32"/>
                <w:szCs w:val="32"/>
              </w:rPr>
              <w:t xml:space="preserve">STRAND:   </w:t>
            </w:r>
            <w:r w:rsidR="00D40901">
              <w:rPr>
                <w:rFonts w:ascii="Arial Narrow" w:hAnsi="Arial Narrow"/>
                <w:sz w:val="32"/>
                <w:szCs w:val="32"/>
              </w:rPr>
              <w:t>Number</w:t>
            </w:r>
            <w:r>
              <w:rPr>
                <w:rFonts w:ascii="Arial Narrow" w:hAnsi="Arial Narrow"/>
                <w:sz w:val="32"/>
                <w:szCs w:val="32"/>
              </w:rPr>
              <w:t xml:space="preserve">    </w:t>
            </w:r>
            <w:r w:rsidR="005A715E">
              <w:rPr>
                <w:rFonts w:ascii="Arial Narrow" w:hAnsi="Arial Narrow"/>
                <w:sz w:val="32"/>
                <w:szCs w:val="32"/>
              </w:rPr>
              <w:t>+ Measurement</w:t>
            </w:r>
            <w:r>
              <w:rPr>
                <w:rFonts w:ascii="Arial Narrow" w:hAnsi="Arial Narrow"/>
                <w:sz w:val="32"/>
                <w:szCs w:val="32"/>
              </w:rPr>
              <w:t xml:space="preserve">            SUBSTRAND:</w:t>
            </w:r>
            <w:r w:rsidR="00B0253B">
              <w:rPr>
                <w:rFonts w:ascii="Arial Narrow" w:hAnsi="Arial Narrow"/>
                <w:sz w:val="32"/>
                <w:szCs w:val="32"/>
              </w:rPr>
              <w:t xml:space="preserve"> Patterns &amp; Algebra (A) + (Length (A)</w:t>
            </w:r>
            <w:r w:rsidR="007F46A7">
              <w:rPr>
                <w:rFonts w:ascii="Arial Narrow" w:hAnsi="Arial Narrow"/>
                <w:sz w:val="32"/>
                <w:szCs w:val="32"/>
              </w:rPr>
              <w:t xml:space="preserve">               </w:t>
            </w:r>
            <w:r>
              <w:rPr>
                <w:rFonts w:ascii="Arial Narrow" w:hAnsi="Arial Narrow"/>
                <w:sz w:val="32"/>
                <w:szCs w:val="32"/>
              </w:rPr>
              <w:t xml:space="preserve">STAGE:    </w:t>
            </w:r>
            <w:r w:rsidR="00B0253B">
              <w:rPr>
                <w:rFonts w:ascii="Arial Narrow" w:hAnsi="Arial Narrow"/>
                <w:sz w:val="32"/>
                <w:szCs w:val="32"/>
              </w:rPr>
              <w:t>ES</w:t>
            </w:r>
            <w:r w:rsidR="006402CF">
              <w:rPr>
                <w:rFonts w:ascii="Arial Narrow" w:hAnsi="Arial Narrow"/>
                <w:sz w:val="32"/>
                <w:szCs w:val="32"/>
              </w:rPr>
              <w:t>1</w:t>
            </w:r>
          </w:p>
        </w:tc>
      </w:tr>
      <w:tr w:rsidR="00B60398" w:rsidTr="006B4433">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4"/>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6B44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B34ECB1" wp14:editId="0868EC57">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3C3F7543" wp14:editId="698252E5">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7B306F0" wp14:editId="3A1E06AB">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CF2B406" wp14:editId="75F12537">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F2DA36B" wp14:editId="54E3240D">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27"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8EADAF2" wp14:editId="54DE2FAF">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5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AD82822" wp14:editId="01889F36">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1507BA8" wp14:editId="37A4E035">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4B3A2027" wp14:editId="0FF05C47">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310B6AF" wp14:editId="033D1578">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596D516B" wp14:editId="51D951E2">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0"/>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847697" w:rsidRDefault="006B4433" w:rsidP="006B4433">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Sort and classify objects into groups.</w:t>
            </w:r>
          </w:p>
          <w:p w:rsidR="006B4433" w:rsidRDefault="006B4433" w:rsidP="006B4433">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Identify the attribute of ‘length’ as a measure of an object from end to end.</w:t>
            </w:r>
          </w:p>
          <w:p w:rsidR="006B4433" w:rsidRDefault="006B4433" w:rsidP="006B4433">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 xml:space="preserve">Compare lengths using direct comparison. </w:t>
            </w:r>
          </w:p>
          <w:p w:rsidR="00847697" w:rsidRPr="00CF7301" w:rsidRDefault="006B4433" w:rsidP="006B4433">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Use comparative language to describe lengths.</w:t>
            </w:r>
          </w:p>
        </w:tc>
      </w:tr>
      <w:tr w:rsidR="000070E2" w:rsidTr="005E2CB0">
        <w:trPr>
          <w:cantSplit/>
          <w:trHeight w:val="559"/>
        </w:trPr>
        <w:tc>
          <w:tcPr>
            <w:tcW w:w="7032" w:type="dxa"/>
            <w:gridSpan w:val="12"/>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8"/>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3"/>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B60398">
        <w:trPr>
          <w:cantSplit/>
          <w:trHeight w:val="307"/>
        </w:trPr>
        <w:tc>
          <w:tcPr>
            <w:tcW w:w="353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82" w:type="dxa"/>
            <w:gridSpan w:val="8"/>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4110"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4054"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B60398">
        <w:trPr>
          <w:cantSplit/>
          <w:trHeight w:val="307"/>
        </w:trPr>
        <w:tc>
          <w:tcPr>
            <w:tcW w:w="3531" w:type="dxa"/>
            <w:gridSpan w:val="6"/>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5A715E" w:rsidP="00D40901">
            <w:pPr>
              <w:rPr>
                <w:rFonts w:ascii="Arial Narrow" w:hAnsi="Arial Narrow"/>
                <w:b/>
                <w:i/>
                <w:color w:val="FF0000"/>
              </w:rPr>
            </w:pPr>
            <w:r w:rsidRPr="005A715E">
              <w:rPr>
                <w:rFonts w:ascii="Arial Narrow" w:hAnsi="Arial Narrow"/>
                <w:b/>
                <w:i/>
              </w:rPr>
              <w:t>To sort and classify objects into groups.</w:t>
            </w:r>
          </w:p>
        </w:tc>
        <w:tc>
          <w:tcPr>
            <w:tcW w:w="3982" w:type="dxa"/>
            <w:gridSpan w:val="8"/>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5A715E" w:rsidP="006361CD">
            <w:pPr>
              <w:rPr>
                <w:rFonts w:ascii="Arial Narrow" w:hAnsi="Arial Narrow"/>
                <w:b/>
                <w:i/>
                <w:color w:val="FF0000"/>
              </w:rPr>
            </w:pPr>
            <w:r w:rsidRPr="005A715E">
              <w:rPr>
                <w:rFonts w:ascii="Arial Narrow" w:hAnsi="Arial Narrow"/>
                <w:b/>
                <w:i/>
              </w:rPr>
              <w:t>To sort and classify objects into groups.</w:t>
            </w:r>
          </w:p>
        </w:tc>
        <w:tc>
          <w:tcPr>
            <w:tcW w:w="4110"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5A715E" w:rsidP="006361CD">
            <w:pPr>
              <w:rPr>
                <w:rFonts w:ascii="Arial Narrow" w:hAnsi="Arial Narrow" w:cs="ArialMT"/>
                <w:lang w:val="en-AU" w:eastAsia="en-AU"/>
              </w:rPr>
            </w:pPr>
            <w:r w:rsidRPr="005A715E">
              <w:rPr>
                <w:rFonts w:ascii="Arial Narrow" w:hAnsi="Arial Narrow"/>
                <w:b/>
                <w:i/>
              </w:rPr>
              <w:t>To sort and classify objects into groups.</w:t>
            </w:r>
          </w:p>
        </w:tc>
        <w:tc>
          <w:tcPr>
            <w:tcW w:w="4054" w:type="dxa"/>
            <w:gridSpan w:val="8"/>
            <w:tcBorders>
              <w:top w:val="single" w:sz="12" w:space="0" w:color="auto"/>
              <w:left w:val="single" w:sz="12" w:space="0" w:color="auto"/>
              <w:bottom w:val="single" w:sz="4" w:space="0" w:color="auto"/>
              <w:right w:val="single" w:sz="12" w:space="0" w:color="auto"/>
            </w:tcBorders>
          </w:tcPr>
          <w:p w:rsidR="003E4533" w:rsidRDefault="003E4533" w:rsidP="00D40901">
            <w:pPr>
              <w:rPr>
                <w:rFonts w:ascii="Arial Narrow" w:hAnsi="Arial Narrow"/>
                <w:b/>
                <w:i/>
                <w:color w:val="FF0000"/>
              </w:rPr>
            </w:pPr>
            <w:r>
              <w:rPr>
                <w:rFonts w:ascii="Arial Narrow" w:hAnsi="Arial Narrow"/>
                <w:b/>
                <w:i/>
                <w:color w:val="FF0000"/>
              </w:rPr>
              <w:t xml:space="preserve">What I’m Looking For (WILF):         </w:t>
            </w:r>
          </w:p>
          <w:p w:rsidR="005A715E" w:rsidRDefault="005A715E" w:rsidP="00D40901">
            <w:pPr>
              <w:rPr>
                <w:rFonts w:ascii="Arial Narrow" w:hAnsi="Arial Narrow"/>
                <w:b/>
                <w:i/>
                <w:color w:val="FF0000"/>
              </w:rPr>
            </w:pPr>
            <w:r w:rsidRPr="005A715E">
              <w:rPr>
                <w:rFonts w:ascii="Arial Narrow" w:hAnsi="Arial Narrow"/>
                <w:b/>
                <w:i/>
              </w:rPr>
              <w:t>Compare and describe different lengths.</w:t>
            </w:r>
          </w:p>
        </w:tc>
      </w:tr>
      <w:tr w:rsidR="003E4533" w:rsidTr="00B60398">
        <w:trPr>
          <w:cantSplit/>
          <w:trHeight w:val="699"/>
        </w:trPr>
        <w:tc>
          <w:tcPr>
            <w:tcW w:w="353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6B4433" w:rsidP="00D23F2A">
            <w:pPr>
              <w:rPr>
                <w:rFonts w:ascii="Arial Narrow" w:hAnsi="Arial Narrow" w:cs="Arial-BoldMT"/>
                <w:b/>
                <w:bCs/>
                <w:sz w:val="28"/>
                <w:lang w:val="en-AU" w:eastAsia="en-AU"/>
              </w:rPr>
            </w:pPr>
            <w:r w:rsidRPr="006B4433">
              <w:rPr>
                <w:rFonts w:ascii="Arial Narrow" w:hAnsi="Arial Narrow" w:cs="Arial-BoldMT"/>
                <w:b/>
                <w:bCs/>
                <w:sz w:val="22"/>
                <w:lang w:val="en-AU" w:eastAsia="en-AU"/>
              </w:rPr>
              <w:t xml:space="preserve">Body Part Multiples </w:t>
            </w:r>
          </w:p>
        </w:tc>
        <w:tc>
          <w:tcPr>
            <w:tcW w:w="3982" w:type="dxa"/>
            <w:gridSpan w:val="8"/>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B60398" w:rsidRDefault="00B60398">
            <w:pPr>
              <w:rPr>
                <w:rFonts w:asciiTheme="minorHAnsi" w:hAnsiTheme="minorHAnsi"/>
                <w:b/>
                <w:sz w:val="28"/>
              </w:rPr>
            </w:pPr>
            <w:r w:rsidRPr="00B60398">
              <w:rPr>
                <w:rFonts w:asciiTheme="minorHAnsi" w:hAnsiTheme="minorHAnsi"/>
                <w:b/>
              </w:rPr>
              <w:t>Swat the fly</w:t>
            </w:r>
          </w:p>
        </w:tc>
        <w:tc>
          <w:tcPr>
            <w:tcW w:w="4110" w:type="dxa"/>
            <w:gridSpan w:val="8"/>
            <w:tcBorders>
              <w:top w:val="single" w:sz="12" w:space="0" w:color="auto"/>
              <w:left w:val="single" w:sz="12" w:space="0" w:color="auto"/>
              <w:bottom w:val="single" w:sz="4" w:space="0" w:color="auto"/>
              <w:right w:val="single" w:sz="12" w:space="0" w:color="auto"/>
            </w:tcBorders>
          </w:tcPr>
          <w:p w:rsidR="003E4533" w:rsidRDefault="003E4533" w:rsidP="006B44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w:t>
            </w:r>
            <w:r w:rsidR="006B4433">
              <w:rPr>
                <w:rFonts w:ascii="Arial Narrow" w:hAnsi="Arial Narrow" w:cs="Arial-BoldMT"/>
                <w:b/>
                <w:bCs/>
                <w:sz w:val="28"/>
                <w:lang w:val="en-AU" w:eastAsia="en-AU"/>
              </w:rPr>
              <w:t>k</w:t>
            </w:r>
            <w:r w:rsidRPr="00532326">
              <w:rPr>
                <w:rFonts w:ascii="Arial Narrow" w:hAnsi="Arial Narrow" w:cs="Arial-BoldMT"/>
                <w:b/>
                <w:bCs/>
                <w:sz w:val="28"/>
                <w:lang w:val="en-AU" w:eastAsia="en-AU"/>
              </w:rPr>
              <w:t>ers</w:t>
            </w:r>
          </w:p>
          <w:p w:rsidR="00B60398" w:rsidRPr="00B60398" w:rsidRDefault="00B60398" w:rsidP="00B60398">
            <w:pPr>
              <w:rPr>
                <w:rFonts w:asciiTheme="minorHAnsi" w:hAnsiTheme="minorHAnsi"/>
                <w:b/>
                <w:sz w:val="22"/>
                <w:szCs w:val="40"/>
                <w:u w:val="single"/>
              </w:rPr>
            </w:pPr>
            <w:r w:rsidRPr="00B60398">
              <w:rPr>
                <w:rFonts w:asciiTheme="minorHAnsi" w:hAnsiTheme="minorHAnsi"/>
                <w:b/>
                <w:sz w:val="22"/>
                <w:szCs w:val="40"/>
                <w:u w:val="single"/>
              </w:rPr>
              <w:t>Dot Patterns / Tens frame</w:t>
            </w:r>
          </w:p>
          <w:p w:rsidR="00B60398" w:rsidRPr="00532326" w:rsidRDefault="00B60398" w:rsidP="006B4433">
            <w:pPr>
              <w:rPr>
                <w:sz w:val="28"/>
              </w:rPr>
            </w:pPr>
          </w:p>
        </w:tc>
        <w:tc>
          <w:tcPr>
            <w:tcW w:w="4054"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BD028B">
            <w:pPr>
              <w:rPr>
                <w:sz w:val="28"/>
              </w:rPr>
            </w:pPr>
            <w:bookmarkStart w:id="0" w:name="_GoBack"/>
            <w:bookmarkEnd w:id="0"/>
            <w:r w:rsidRPr="00532326">
              <w:rPr>
                <w:rFonts w:ascii="Arial Narrow" w:hAnsi="Arial Narrow" w:cs="Arial-BoldMT"/>
                <w:b/>
                <w:bCs/>
                <w:sz w:val="28"/>
                <w:lang w:val="en-AU" w:eastAsia="en-AU"/>
              </w:rPr>
              <w:t>Lesson Breakers</w:t>
            </w:r>
          </w:p>
        </w:tc>
      </w:tr>
      <w:tr w:rsidR="003E4533" w:rsidTr="00B60398">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6B4433" w:rsidRPr="006B4433" w:rsidRDefault="006B4433" w:rsidP="006B4433">
            <w:pPr>
              <w:rPr>
                <w:rFonts w:ascii="Arial" w:hAnsi="Arial" w:cs="Arial"/>
                <w:b/>
                <w:sz w:val="16"/>
                <w:u w:val="single"/>
              </w:rPr>
            </w:pPr>
            <w:r w:rsidRPr="006B4433">
              <w:rPr>
                <w:rFonts w:ascii="Arial" w:hAnsi="Arial" w:cs="Arial"/>
                <w:b/>
                <w:sz w:val="16"/>
                <w:u w:val="single"/>
              </w:rPr>
              <w:t>Loud/whisper/loud count with rocking finger</w:t>
            </w:r>
          </w:p>
          <w:p w:rsidR="006B4433" w:rsidRPr="006B4433" w:rsidRDefault="006B4433" w:rsidP="006B4433">
            <w:pPr>
              <w:rPr>
                <w:rFonts w:asciiTheme="minorHAnsi" w:hAnsiTheme="minorHAnsi" w:cs="Arial"/>
                <w:sz w:val="18"/>
              </w:rPr>
            </w:pPr>
            <w:r w:rsidRPr="006B4433">
              <w:rPr>
                <w:rFonts w:asciiTheme="minorHAnsi" w:hAnsiTheme="minorHAnsi" w:cs="Arial"/>
                <w:sz w:val="18"/>
              </w:rPr>
              <w:t xml:space="preserve">Teacher rocks finger to class who say </w:t>
            </w:r>
            <w:r w:rsidRPr="006B4433">
              <w:rPr>
                <w:rFonts w:asciiTheme="minorHAnsi" w:hAnsiTheme="minorHAnsi" w:cs="Arial"/>
                <w:b/>
                <w:bCs/>
                <w:i/>
                <w:iCs/>
                <w:sz w:val="18"/>
              </w:rPr>
              <w:t>one</w:t>
            </w:r>
            <w:r w:rsidRPr="006B4433">
              <w:rPr>
                <w:rFonts w:asciiTheme="minorHAnsi" w:hAnsiTheme="minorHAnsi" w:cs="Arial"/>
                <w:sz w:val="18"/>
              </w:rPr>
              <w:t xml:space="preserve"> together loudly then rocks finger to </w:t>
            </w:r>
            <w:proofErr w:type="spellStart"/>
            <w:r w:rsidRPr="006B4433">
              <w:rPr>
                <w:rFonts w:asciiTheme="minorHAnsi" w:hAnsiTheme="minorHAnsi" w:cs="Arial"/>
                <w:sz w:val="18"/>
              </w:rPr>
              <w:t>self saying</w:t>
            </w:r>
            <w:proofErr w:type="spellEnd"/>
            <w:r w:rsidRPr="006B4433">
              <w:rPr>
                <w:rFonts w:asciiTheme="minorHAnsi" w:hAnsiTheme="minorHAnsi" w:cs="Arial"/>
                <w:sz w:val="18"/>
              </w:rPr>
              <w:t xml:space="preserve"> </w:t>
            </w:r>
            <w:r w:rsidRPr="006B4433">
              <w:rPr>
                <w:rFonts w:asciiTheme="minorHAnsi" w:hAnsiTheme="minorHAnsi" w:cs="Arial"/>
                <w:i/>
                <w:iCs/>
                <w:sz w:val="18"/>
              </w:rPr>
              <w:t xml:space="preserve">two </w:t>
            </w:r>
            <w:r w:rsidRPr="006B4433">
              <w:rPr>
                <w:rFonts w:asciiTheme="minorHAnsi" w:hAnsiTheme="minorHAnsi" w:cs="Arial"/>
                <w:sz w:val="18"/>
              </w:rPr>
              <w:t xml:space="preserve">softly then to class who say </w:t>
            </w:r>
            <w:r w:rsidRPr="006B4433">
              <w:rPr>
                <w:rFonts w:asciiTheme="minorHAnsi" w:hAnsiTheme="minorHAnsi" w:cs="Arial"/>
                <w:b/>
                <w:bCs/>
                <w:i/>
                <w:iCs/>
                <w:sz w:val="18"/>
              </w:rPr>
              <w:t>three</w:t>
            </w:r>
            <w:r w:rsidRPr="006B4433">
              <w:rPr>
                <w:rFonts w:asciiTheme="minorHAnsi" w:hAnsiTheme="minorHAnsi" w:cs="Arial"/>
                <w:sz w:val="18"/>
              </w:rPr>
              <w:t xml:space="preserve"> loudly. Repeat with teacher lifting the door on a number flip chart when each ‘loud’ number is called out, thus producing 1</w:t>
            </w:r>
            <w:proofErr w:type="gramStart"/>
            <w:r w:rsidRPr="006B4433">
              <w:rPr>
                <w:rFonts w:asciiTheme="minorHAnsi" w:hAnsiTheme="minorHAnsi" w:cs="Arial"/>
                <w:sz w:val="18"/>
              </w:rPr>
              <w:t>,3,5,7,9</w:t>
            </w:r>
            <w:proofErr w:type="gramEnd"/>
            <w:r w:rsidRPr="006B4433">
              <w:rPr>
                <w:rFonts w:asciiTheme="minorHAnsi" w:hAnsiTheme="minorHAnsi" w:cs="Arial"/>
                <w:sz w:val="18"/>
              </w:rPr>
              <w:t>, stopping at 9. Now, place transparent counters on a 100s chart overhead highlighting the numbers 1</w:t>
            </w:r>
            <w:proofErr w:type="gramStart"/>
            <w:r w:rsidRPr="006B4433">
              <w:rPr>
                <w:rFonts w:asciiTheme="minorHAnsi" w:hAnsiTheme="minorHAnsi" w:cs="Arial"/>
                <w:sz w:val="18"/>
              </w:rPr>
              <w:t>,3,5,7,9</w:t>
            </w:r>
            <w:proofErr w:type="gramEnd"/>
            <w:r w:rsidRPr="006B4433">
              <w:rPr>
                <w:rFonts w:asciiTheme="minorHAnsi" w:hAnsiTheme="minorHAnsi" w:cs="Arial"/>
                <w:sz w:val="18"/>
              </w:rPr>
              <w:t xml:space="preserve">. Encourage informal descriptions of the highlighted numbers. </w:t>
            </w:r>
            <w:proofErr w:type="gramStart"/>
            <w:r w:rsidRPr="006B4433">
              <w:rPr>
                <w:rFonts w:asciiTheme="minorHAnsi" w:hAnsiTheme="minorHAnsi" w:cs="Arial"/>
                <w:sz w:val="18"/>
              </w:rPr>
              <w:t>Get class</w:t>
            </w:r>
            <w:proofErr w:type="gramEnd"/>
            <w:r w:rsidRPr="006B4433">
              <w:rPr>
                <w:rFonts w:asciiTheme="minorHAnsi" w:hAnsiTheme="minorHAnsi" w:cs="Arial"/>
                <w:sz w:val="18"/>
              </w:rPr>
              <w:t xml:space="preserve"> to continue the number pattern from 9 saying the soft and loud numbers themselves while the teacher continues to highlight the numbers with transparent counters. Stop at 31.</w:t>
            </w:r>
          </w:p>
          <w:p w:rsidR="005E2CB0" w:rsidRDefault="006B4433" w:rsidP="006B4433">
            <w:pPr>
              <w:rPr>
                <w:rFonts w:ascii="Arial Narrow" w:hAnsi="Arial Narrow" w:cs="Arial"/>
                <w:b/>
                <w:sz w:val="28"/>
                <w:szCs w:val="28"/>
              </w:rPr>
            </w:pPr>
            <w:r w:rsidRPr="006B4433">
              <w:rPr>
                <w:rFonts w:asciiTheme="minorHAnsi" w:hAnsiTheme="minorHAnsi" w:cs="Arial"/>
                <w:sz w:val="18"/>
              </w:rPr>
              <w:t xml:space="preserve">Now teacher models two actions, </w:t>
            </w:r>
            <w:proofErr w:type="spellStart"/>
            <w:r w:rsidRPr="006B4433">
              <w:rPr>
                <w:rFonts w:asciiTheme="minorHAnsi" w:hAnsiTheme="minorHAnsi" w:cs="Arial"/>
                <w:sz w:val="18"/>
              </w:rPr>
              <w:t>eg</w:t>
            </w:r>
            <w:proofErr w:type="spellEnd"/>
            <w:r w:rsidRPr="006B4433">
              <w:rPr>
                <w:rFonts w:asciiTheme="minorHAnsi" w:hAnsiTheme="minorHAnsi" w:cs="Arial"/>
                <w:sz w:val="18"/>
              </w:rPr>
              <w:t xml:space="preserve"> hand clap and touch shoulders. Students now read the highlighted numbers simultaneously with each action. Hand clap 1, touch shoulders 3, etc.</w:t>
            </w:r>
          </w:p>
        </w:tc>
        <w:tc>
          <w:tcPr>
            <w:tcW w:w="3982" w:type="dxa"/>
            <w:gridSpan w:val="8"/>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6B4433" w:rsidRPr="006B4433" w:rsidRDefault="006B4433" w:rsidP="006B4433">
            <w:pPr>
              <w:pStyle w:val="Default"/>
              <w:rPr>
                <w:sz w:val="20"/>
                <w:szCs w:val="20"/>
                <w:u w:val="single"/>
              </w:rPr>
            </w:pPr>
            <w:r w:rsidRPr="006B4433">
              <w:rPr>
                <w:b/>
                <w:bCs/>
                <w:sz w:val="20"/>
                <w:szCs w:val="20"/>
                <w:u w:val="single"/>
              </w:rPr>
              <w:t xml:space="preserve">King of the Circle </w:t>
            </w:r>
          </w:p>
          <w:p w:rsidR="003E4533" w:rsidRDefault="006B4433" w:rsidP="006B4433">
            <w:pPr>
              <w:pStyle w:val="BodyText2"/>
              <w:rPr>
                <w:rFonts w:ascii="Arial Narrow" w:hAnsi="Arial Narrow"/>
                <w:b/>
                <w:sz w:val="28"/>
                <w:szCs w:val="28"/>
              </w:rPr>
            </w:pPr>
            <w:r w:rsidRPr="005A0E27">
              <w:rPr>
                <w:rFonts w:ascii="Calibri" w:hAnsi="Calibri"/>
              </w:rPr>
              <w:t>Students sit in a circle and one stands in the middle (the king). The king invites a challenger into the middle to begin the game. The king rolls the die and it is a race between the two students in the middle of the circle to name the number of dots. The winner is the king and the loser sits back in the circle. The next person along in the circle is the new challenger. The game continues around the circle until the first player is reached again.</w:t>
            </w:r>
          </w:p>
        </w:tc>
        <w:tc>
          <w:tcPr>
            <w:tcW w:w="4110"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6B4433" w:rsidRPr="006B4433" w:rsidRDefault="006B4433" w:rsidP="006B4433">
            <w:pPr>
              <w:autoSpaceDE w:val="0"/>
              <w:autoSpaceDN w:val="0"/>
              <w:adjustRightInd w:val="0"/>
              <w:rPr>
                <w:rFonts w:ascii="Calibri" w:eastAsia="MS Mincho" w:hAnsi="Calibri" w:cs="ArialMT"/>
                <w:b/>
                <w:u w:val="single"/>
                <w:lang w:eastAsia="ja-JP"/>
              </w:rPr>
            </w:pPr>
            <w:r w:rsidRPr="006B4433">
              <w:rPr>
                <w:rFonts w:ascii="Calibri" w:eastAsia="MS Mincho" w:hAnsi="Calibri" w:cs="ArialMT"/>
                <w:b/>
                <w:u w:val="single"/>
                <w:lang w:eastAsia="ja-JP"/>
              </w:rPr>
              <w:t>Ten pegs</w:t>
            </w:r>
          </w:p>
          <w:p w:rsidR="00D40901" w:rsidRDefault="006B4433" w:rsidP="006B4433">
            <w:pPr>
              <w:tabs>
                <w:tab w:val="left" w:pos="3060"/>
              </w:tabs>
              <w:rPr>
                <w:rFonts w:ascii="Arial Narrow" w:hAnsi="Arial Narrow" w:cs="Arial"/>
                <w:b/>
                <w:sz w:val="28"/>
                <w:szCs w:val="28"/>
              </w:rPr>
            </w:pPr>
            <w:r w:rsidRPr="005A0E27">
              <w:rPr>
                <w:rFonts w:ascii="Calibri" w:hAnsi="Calibri"/>
                <w:lang w:eastAsia="ja-JP"/>
              </w:rPr>
              <w:t>Provide each student with ten clothes pegs and a length of cardboard displaying ten dots. Students take turns to roll a die and count the dots on the die. After counting the die pattern the student then takes a corresponding number of pegs and attaches them to the cardboard strip, matching each peg to a dot. Play continues until the students have attached pegs to all the dots on their strip of cardboard. They need to roll the exact number needed to finish.</w:t>
            </w:r>
          </w:p>
        </w:tc>
        <w:tc>
          <w:tcPr>
            <w:tcW w:w="405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B60398" w:rsidRDefault="00B60398" w:rsidP="00B60398">
            <w:pPr>
              <w:rPr>
                <w:rFonts w:asciiTheme="minorHAnsi" w:hAnsiTheme="minorHAnsi"/>
                <w:iCs/>
              </w:rPr>
            </w:pPr>
            <w:r>
              <w:rPr>
                <w:rFonts w:asciiTheme="minorHAnsi" w:hAnsiTheme="minorHAnsi"/>
                <w:iCs/>
              </w:rPr>
              <w:t xml:space="preserve">Children collect leaves of different lengths and sizes.  </w:t>
            </w:r>
          </w:p>
          <w:p w:rsidR="00B60398" w:rsidRPr="00B60398" w:rsidRDefault="00B60398" w:rsidP="00B60398">
            <w:pPr>
              <w:rPr>
                <w:rFonts w:asciiTheme="minorHAnsi" w:hAnsiTheme="minorHAnsi"/>
                <w:iCs/>
              </w:rPr>
            </w:pPr>
            <w:r>
              <w:rPr>
                <w:rFonts w:asciiTheme="minorHAnsi" w:hAnsiTheme="minorHAnsi"/>
                <w:iCs/>
              </w:rPr>
              <w:t xml:space="preserve">- </w:t>
            </w:r>
            <w:r w:rsidRPr="00B60398">
              <w:rPr>
                <w:rFonts w:asciiTheme="minorHAnsi" w:hAnsiTheme="minorHAnsi"/>
                <w:iCs/>
              </w:rPr>
              <w:t xml:space="preserve">Glue them on to cardboard.  Label the longest, shortest, thinnest, thickest, widest, </w:t>
            </w:r>
            <w:proofErr w:type="gramStart"/>
            <w:r w:rsidRPr="00B60398">
              <w:rPr>
                <w:rFonts w:asciiTheme="minorHAnsi" w:hAnsiTheme="minorHAnsi"/>
                <w:iCs/>
              </w:rPr>
              <w:t>narrowest</w:t>
            </w:r>
            <w:proofErr w:type="gramEnd"/>
            <w:r w:rsidRPr="00B60398">
              <w:rPr>
                <w:rFonts w:asciiTheme="minorHAnsi" w:hAnsiTheme="minorHAnsi"/>
                <w:iCs/>
              </w:rPr>
              <w:t>.</w:t>
            </w:r>
          </w:p>
          <w:p w:rsidR="00B60398" w:rsidRPr="00B60398" w:rsidRDefault="00B60398" w:rsidP="00B60398">
            <w:pPr>
              <w:rPr>
                <w:rFonts w:asciiTheme="minorHAnsi" w:hAnsiTheme="minorHAnsi"/>
                <w:iCs/>
              </w:rPr>
            </w:pPr>
            <w:r>
              <w:rPr>
                <w:rFonts w:asciiTheme="minorHAnsi" w:hAnsiTheme="minorHAnsi"/>
                <w:iCs/>
              </w:rPr>
              <w:t xml:space="preserve">- </w:t>
            </w:r>
            <w:r w:rsidRPr="00B60398">
              <w:rPr>
                <w:rFonts w:asciiTheme="minorHAnsi" w:hAnsiTheme="minorHAnsi"/>
                <w:iCs/>
              </w:rPr>
              <w:t xml:space="preserve">Glue leaves onto cardboard in order from the shortest to </w:t>
            </w:r>
            <w:proofErr w:type="gramStart"/>
            <w:r w:rsidRPr="00B60398">
              <w:rPr>
                <w:rFonts w:asciiTheme="minorHAnsi" w:hAnsiTheme="minorHAnsi"/>
                <w:iCs/>
              </w:rPr>
              <w:t>tallest,</w:t>
            </w:r>
            <w:proofErr w:type="gramEnd"/>
            <w:r w:rsidRPr="00B60398">
              <w:rPr>
                <w:rFonts w:asciiTheme="minorHAnsi" w:hAnsiTheme="minorHAnsi"/>
                <w:iCs/>
              </w:rPr>
              <w:t xml:space="preserve"> or from shortest to longest.</w:t>
            </w:r>
          </w:p>
          <w:p w:rsidR="00D40901" w:rsidRDefault="00D40901" w:rsidP="00BD028B">
            <w:pPr>
              <w:rPr>
                <w:rFonts w:ascii="Arial Narrow" w:hAnsi="Arial Narrow" w:cs="Arial"/>
                <w:b/>
                <w:sz w:val="28"/>
                <w:szCs w:val="28"/>
              </w:rPr>
            </w:pPr>
          </w:p>
        </w:tc>
      </w:tr>
      <w:tr w:rsidR="003E4533" w:rsidTr="00B60398">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6B4433" w:rsidRPr="006B4433" w:rsidRDefault="006B4433" w:rsidP="006B4433">
            <w:pPr>
              <w:pStyle w:val="NoSpacing"/>
              <w:rPr>
                <w:b/>
                <w:u w:val="single"/>
              </w:rPr>
            </w:pPr>
            <w:r w:rsidRPr="006B4433">
              <w:rPr>
                <w:b/>
                <w:u w:val="single"/>
              </w:rPr>
              <w:t>Guided Play with concrete materials – sorting into groups.</w:t>
            </w:r>
          </w:p>
          <w:p w:rsidR="006B4433" w:rsidRPr="006B4433" w:rsidRDefault="006B4433" w:rsidP="006B4433">
            <w:pPr>
              <w:pStyle w:val="NoSpacing"/>
              <w:rPr>
                <w:sz w:val="22"/>
              </w:rPr>
            </w:pPr>
            <w:r w:rsidRPr="006B4433">
              <w:rPr>
                <w:sz w:val="22"/>
              </w:rPr>
              <w:t xml:space="preserve">- </w:t>
            </w:r>
            <w:proofErr w:type="spellStart"/>
            <w:r w:rsidRPr="006B4433">
              <w:rPr>
                <w:sz w:val="22"/>
              </w:rPr>
              <w:t>Colour</w:t>
            </w:r>
            <w:proofErr w:type="spellEnd"/>
            <w:r w:rsidRPr="006B4433">
              <w:rPr>
                <w:sz w:val="22"/>
              </w:rPr>
              <w:t xml:space="preserve"> bear counters sort into </w:t>
            </w:r>
            <w:proofErr w:type="spellStart"/>
            <w:r w:rsidRPr="006B4433">
              <w:rPr>
                <w:sz w:val="22"/>
              </w:rPr>
              <w:t>colours</w:t>
            </w:r>
            <w:proofErr w:type="spellEnd"/>
            <w:r w:rsidRPr="006B4433">
              <w:rPr>
                <w:sz w:val="22"/>
              </w:rPr>
              <w:t xml:space="preserve"> &amp; size. Use small hoops to sort bear into.</w:t>
            </w:r>
          </w:p>
          <w:p w:rsidR="006B4433" w:rsidRPr="006B4433" w:rsidRDefault="006B4433" w:rsidP="006B4433">
            <w:pPr>
              <w:pStyle w:val="NoSpacing"/>
              <w:rPr>
                <w:sz w:val="22"/>
              </w:rPr>
            </w:pPr>
            <w:r w:rsidRPr="006B4433">
              <w:rPr>
                <w:sz w:val="22"/>
              </w:rPr>
              <w:t>-  Make paddocks with wooden blocks then sort specific farm animals into their paddocks.</w:t>
            </w:r>
          </w:p>
          <w:p w:rsidR="006B4433" w:rsidRPr="006B4433" w:rsidRDefault="006B4433" w:rsidP="006B4433">
            <w:pPr>
              <w:pStyle w:val="NoSpacing"/>
              <w:rPr>
                <w:sz w:val="22"/>
              </w:rPr>
            </w:pPr>
            <w:r w:rsidRPr="006B4433">
              <w:rPr>
                <w:sz w:val="22"/>
              </w:rPr>
              <w:t xml:space="preserve">Have students sort objects into </w:t>
            </w:r>
            <w:proofErr w:type="spellStart"/>
            <w:r w:rsidRPr="006B4433">
              <w:rPr>
                <w:sz w:val="22"/>
              </w:rPr>
              <w:t>colours</w:t>
            </w:r>
            <w:proofErr w:type="spellEnd"/>
            <w:r w:rsidR="005A715E">
              <w:rPr>
                <w:sz w:val="22"/>
              </w:rPr>
              <w:t>.</w:t>
            </w:r>
          </w:p>
          <w:p w:rsidR="006B4433" w:rsidRPr="006B4433" w:rsidRDefault="006B4433" w:rsidP="006B4433">
            <w:pPr>
              <w:pStyle w:val="NoSpacing"/>
              <w:rPr>
                <w:sz w:val="22"/>
              </w:rPr>
            </w:pPr>
            <w:proofErr w:type="spellStart"/>
            <w:r w:rsidRPr="006B4433">
              <w:rPr>
                <w:sz w:val="22"/>
              </w:rPr>
              <w:t>Colour</w:t>
            </w:r>
            <w:proofErr w:type="spellEnd"/>
            <w:r w:rsidRPr="006B4433">
              <w:rPr>
                <w:sz w:val="22"/>
              </w:rPr>
              <w:t xml:space="preserve"> bear counters sort into </w:t>
            </w:r>
            <w:proofErr w:type="spellStart"/>
            <w:r w:rsidRPr="006B4433">
              <w:rPr>
                <w:sz w:val="22"/>
              </w:rPr>
              <w:t>colours</w:t>
            </w:r>
            <w:proofErr w:type="spellEnd"/>
            <w:r w:rsidR="005A715E">
              <w:rPr>
                <w:sz w:val="22"/>
              </w:rPr>
              <w:t>.</w:t>
            </w:r>
          </w:p>
          <w:p w:rsidR="006B4433" w:rsidRPr="006B4433" w:rsidRDefault="006B4433" w:rsidP="006B4433">
            <w:pPr>
              <w:pStyle w:val="NoSpacing"/>
              <w:rPr>
                <w:sz w:val="22"/>
              </w:rPr>
            </w:pPr>
            <w:r w:rsidRPr="006B4433">
              <w:rPr>
                <w:sz w:val="22"/>
              </w:rPr>
              <w:t xml:space="preserve"> Sort transport counter and match to </w:t>
            </w:r>
            <w:proofErr w:type="spellStart"/>
            <w:r w:rsidRPr="006B4433">
              <w:rPr>
                <w:sz w:val="22"/>
              </w:rPr>
              <w:t>coloured</w:t>
            </w:r>
            <w:proofErr w:type="spellEnd"/>
            <w:r w:rsidRPr="006B4433">
              <w:rPr>
                <w:sz w:val="22"/>
              </w:rPr>
              <w:t xml:space="preserve"> road.</w:t>
            </w:r>
          </w:p>
          <w:p w:rsidR="006B4433" w:rsidRPr="006B4433" w:rsidRDefault="006B4433" w:rsidP="006B4433">
            <w:pPr>
              <w:pStyle w:val="NoSpacing"/>
              <w:rPr>
                <w:sz w:val="22"/>
              </w:rPr>
            </w:pPr>
            <w:r w:rsidRPr="006B4433">
              <w:rPr>
                <w:sz w:val="22"/>
              </w:rPr>
              <w:t xml:space="preserve">Put Bears or other </w:t>
            </w:r>
            <w:proofErr w:type="gramStart"/>
            <w:r w:rsidRPr="006B4433">
              <w:rPr>
                <w:sz w:val="22"/>
              </w:rPr>
              <w:t>counters  into</w:t>
            </w:r>
            <w:proofErr w:type="gramEnd"/>
            <w:r w:rsidRPr="006B4433">
              <w:rPr>
                <w:sz w:val="22"/>
              </w:rPr>
              <w:t xml:space="preserve"> matching </w:t>
            </w:r>
            <w:proofErr w:type="spellStart"/>
            <w:r w:rsidRPr="006B4433">
              <w:rPr>
                <w:sz w:val="22"/>
              </w:rPr>
              <w:t>coloured</w:t>
            </w:r>
            <w:proofErr w:type="spellEnd"/>
            <w:r w:rsidRPr="006B4433">
              <w:rPr>
                <w:sz w:val="22"/>
              </w:rPr>
              <w:t xml:space="preserve"> bowls.</w:t>
            </w:r>
          </w:p>
          <w:p w:rsidR="006B4433" w:rsidRPr="006B4433" w:rsidRDefault="006B4433" w:rsidP="006B4433">
            <w:pPr>
              <w:pStyle w:val="NoSpacing"/>
              <w:rPr>
                <w:sz w:val="22"/>
              </w:rPr>
            </w:pPr>
            <w:r w:rsidRPr="006B4433">
              <w:rPr>
                <w:sz w:val="22"/>
              </w:rPr>
              <w:t xml:space="preserve">Have students sort objects into </w:t>
            </w:r>
            <w:proofErr w:type="spellStart"/>
            <w:r w:rsidRPr="006B4433">
              <w:rPr>
                <w:sz w:val="22"/>
              </w:rPr>
              <w:t>colours</w:t>
            </w:r>
            <w:proofErr w:type="spellEnd"/>
            <w:r w:rsidRPr="006B4433">
              <w:rPr>
                <w:sz w:val="22"/>
              </w:rPr>
              <w:t xml:space="preserve"> </w:t>
            </w:r>
            <w:proofErr w:type="spellStart"/>
            <w:r w:rsidRPr="006B4433">
              <w:rPr>
                <w:sz w:val="22"/>
              </w:rPr>
              <w:t>eg</w:t>
            </w:r>
            <w:proofErr w:type="spellEnd"/>
            <w:r w:rsidRPr="006B4433">
              <w:rPr>
                <w:sz w:val="22"/>
              </w:rPr>
              <w:t xml:space="preserve"> bears, circle counters, fruit loops.</w:t>
            </w:r>
          </w:p>
          <w:p w:rsidR="006B4433" w:rsidRPr="006B4433" w:rsidRDefault="006B4433" w:rsidP="006B4433">
            <w:pPr>
              <w:pStyle w:val="NoSpacing"/>
              <w:rPr>
                <w:sz w:val="22"/>
              </w:rPr>
            </w:pPr>
            <w:r w:rsidRPr="006B4433">
              <w:rPr>
                <w:sz w:val="22"/>
              </w:rPr>
              <w:t>Sort objects into pairs.</w:t>
            </w:r>
          </w:p>
          <w:p w:rsidR="006B4433" w:rsidRPr="006B4433" w:rsidRDefault="006B4433" w:rsidP="006B4433">
            <w:pPr>
              <w:pStyle w:val="NoSpacing"/>
              <w:rPr>
                <w:sz w:val="22"/>
              </w:rPr>
            </w:pPr>
            <w:r w:rsidRPr="006B4433">
              <w:rPr>
                <w:sz w:val="22"/>
              </w:rPr>
              <w:t xml:space="preserve">IWB Pairing sock activity. - </w:t>
            </w:r>
            <w:r w:rsidRPr="006B4433">
              <w:rPr>
                <w:color w:val="FF0000"/>
                <w:sz w:val="22"/>
              </w:rPr>
              <w:t>Follow work Sheet</w:t>
            </w:r>
          </w:p>
          <w:p w:rsidR="003E4533" w:rsidRDefault="006B4433" w:rsidP="006B4433">
            <w:pPr>
              <w:pStyle w:val="NoSpacing"/>
              <w:rPr>
                <w:rFonts w:ascii="Arial Narrow" w:hAnsi="Arial Narrow" w:cs="Arial"/>
                <w:b/>
                <w:sz w:val="28"/>
                <w:szCs w:val="28"/>
              </w:rPr>
            </w:pPr>
            <w:proofErr w:type="gramStart"/>
            <w:r w:rsidRPr="006B4433">
              <w:rPr>
                <w:sz w:val="22"/>
              </w:rPr>
              <w:t>Play  with</w:t>
            </w:r>
            <w:proofErr w:type="gramEnd"/>
            <w:r w:rsidRPr="006B4433">
              <w:rPr>
                <w:sz w:val="22"/>
              </w:rPr>
              <w:t xml:space="preserve"> bag of </w:t>
            </w:r>
            <w:proofErr w:type="spellStart"/>
            <w:r w:rsidRPr="006B4433">
              <w:rPr>
                <w:sz w:val="22"/>
              </w:rPr>
              <w:t>coloured</w:t>
            </w:r>
            <w:proofErr w:type="spellEnd"/>
            <w:r w:rsidRPr="006B4433">
              <w:rPr>
                <w:sz w:val="22"/>
              </w:rPr>
              <w:t xml:space="preserve"> socks, match up and peg in </w:t>
            </w:r>
            <w:proofErr w:type="spellStart"/>
            <w:r w:rsidRPr="006B4433">
              <w:rPr>
                <w:sz w:val="22"/>
              </w:rPr>
              <w:t>pairs.</w:t>
            </w:r>
            <w:r w:rsidRPr="006B4433">
              <w:rPr>
                <w:color w:val="FF0000"/>
                <w:sz w:val="22"/>
              </w:rPr>
              <w:t>Record</w:t>
            </w:r>
            <w:proofErr w:type="spellEnd"/>
            <w:r w:rsidRPr="006B4433">
              <w:rPr>
                <w:color w:val="FF0000"/>
                <w:sz w:val="22"/>
              </w:rPr>
              <w:t xml:space="preserve"> the children’s sorting play on an iPad / camera. Later replay for children &amp; record discussions &amp; what they sorted &amp; how they did it.</w:t>
            </w:r>
          </w:p>
        </w:tc>
        <w:tc>
          <w:tcPr>
            <w:tcW w:w="3982"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6B4433" w:rsidRPr="006B4433" w:rsidRDefault="006B4433" w:rsidP="006B4433">
            <w:pPr>
              <w:rPr>
                <w:rFonts w:ascii="Calibri" w:hAnsi="Calibri"/>
                <w:b/>
                <w:u w:val="single"/>
              </w:rPr>
            </w:pPr>
            <w:r w:rsidRPr="006B4433">
              <w:rPr>
                <w:rFonts w:ascii="Calibri" w:hAnsi="Calibri"/>
                <w:b/>
                <w:u w:val="single"/>
              </w:rPr>
              <w:t>Labelling Patterns</w:t>
            </w:r>
          </w:p>
          <w:p w:rsidR="006B4433" w:rsidRPr="006B4433" w:rsidRDefault="006B4433" w:rsidP="006B4433">
            <w:pPr>
              <w:rPr>
                <w:rFonts w:ascii="Calibri" w:hAnsi="Calibri"/>
                <w:sz w:val="22"/>
              </w:rPr>
            </w:pPr>
            <w:r w:rsidRPr="006B4433">
              <w:rPr>
                <w:rFonts w:ascii="Calibri" w:hAnsi="Calibri"/>
                <w:sz w:val="22"/>
              </w:rPr>
              <w:t>Make a linear repeating pattern with objects or shapes such as the following.</w:t>
            </w:r>
          </w:p>
          <w:p w:rsidR="006B4433" w:rsidRPr="006B4433" w:rsidRDefault="006B4433" w:rsidP="006B4433">
            <w:pPr>
              <w:rPr>
                <w:rFonts w:ascii="Calibri" w:hAnsi="Calibri"/>
                <w:sz w:val="22"/>
              </w:rPr>
            </w:pPr>
            <w:r w:rsidRPr="006B4433">
              <w:rPr>
                <w:rFonts w:ascii="Calibri" w:hAnsi="Calibri"/>
                <w:sz w:val="22"/>
              </w:rPr>
              <w:t xml:space="preserve">Students describe the pattern and give it a name. If they label it as a square-circle pattern, ask: Can you give it a number name? If they suggest six </w:t>
            </w:r>
            <w:proofErr w:type="gramStart"/>
            <w:r w:rsidRPr="006B4433">
              <w:rPr>
                <w:rFonts w:ascii="Calibri" w:hAnsi="Calibri"/>
                <w:sz w:val="22"/>
              </w:rPr>
              <w:t>pattern</w:t>
            </w:r>
            <w:proofErr w:type="gramEnd"/>
            <w:r w:rsidRPr="006B4433">
              <w:rPr>
                <w:rFonts w:ascii="Calibri" w:hAnsi="Calibri"/>
                <w:sz w:val="22"/>
              </w:rPr>
              <w:t>, extend the pattern so it can no longer be called a six pattern.</w:t>
            </w:r>
          </w:p>
          <w:p w:rsidR="006B4433" w:rsidRPr="006B4433" w:rsidRDefault="006B4433" w:rsidP="006B4433">
            <w:pPr>
              <w:rPr>
                <w:rFonts w:ascii="Calibri" w:hAnsi="Calibri"/>
                <w:sz w:val="22"/>
              </w:rPr>
            </w:pPr>
            <w:r w:rsidRPr="006B4433">
              <w:rPr>
                <w:rFonts w:ascii="Calibri" w:hAnsi="Calibri"/>
                <w:sz w:val="22"/>
              </w:rPr>
              <w:t>Ask students if they can think of a number name that doesn’t have to change when the pattern is extended. Ask them to explain why they choose the labels they do. A ~ 3 ~possible label for this pattern is a two pattern because the part of the pattern that repeats has two shapes.</w:t>
            </w:r>
          </w:p>
          <w:p w:rsidR="006B4433" w:rsidRPr="006B4433" w:rsidRDefault="006B4433" w:rsidP="006B4433">
            <w:pPr>
              <w:rPr>
                <w:rFonts w:ascii="Calibri" w:hAnsi="Calibri"/>
                <w:sz w:val="22"/>
              </w:rPr>
            </w:pPr>
            <w:r w:rsidRPr="006B4433">
              <w:rPr>
                <w:rFonts w:ascii="Calibri" w:hAnsi="Calibri"/>
                <w:sz w:val="22"/>
              </w:rPr>
              <w:t>Consider the following pattern:</w:t>
            </w:r>
          </w:p>
          <w:p w:rsidR="006B4433" w:rsidRPr="006B4433" w:rsidRDefault="006B4433" w:rsidP="006B4433">
            <w:pPr>
              <w:rPr>
                <w:rFonts w:ascii="Calibri" w:hAnsi="Calibri"/>
                <w:sz w:val="22"/>
              </w:rPr>
            </w:pPr>
            <w:r w:rsidRPr="006B4433">
              <w:rPr>
                <w:rFonts w:ascii="Calibri" w:hAnsi="Calibri"/>
                <w:noProof/>
                <w:sz w:val="22"/>
                <w:lang w:val="en-AU" w:eastAsia="en-AU"/>
              </w:rPr>
              <w:drawing>
                <wp:inline distT="0" distB="0" distL="0" distR="0" wp14:anchorId="2A4BB059" wp14:editId="34B921E5">
                  <wp:extent cx="2019582" cy="16194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88D73F.tmp"/>
                          <pic:cNvPicPr/>
                        </pic:nvPicPr>
                        <pic:blipFill>
                          <a:blip r:embed="rId17">
                            <a:extLst>
                              <a:ext uri="{28A0092B-C50C-407E-A947-70E740481C1C}">
                                <a14:useLocalDpi xmlns:a14="http://schemas.microsoft.com/office/drawing/2010/main" val="0"/>
                              </a:ext>
                            </a:extLst>
                          </a:blip>
                          <a:stretch>
                            <a:fillRect/>
                          </a:stretch>
                        </pic:blipFill>
                        <pic:spPr>
                          <a:xfrm>
                            <a:off x="0" y="0"/>
                            <a:ext cx="2019582" cy="161948"/>
                          </a:xfrm>
                          <a:prstGeom prst="rect">
                            <a:avLst/>
                          </a:prstGeom>
                        </pic:spPr>
                      </pic:pic>
                    </a:graphicData>
                  </a:graphic>
                </wp:inline>
              </w:drawing>
            </w:r>
          </w:p>
          <w:p w:rsidR="006B4433" w:rsidRPr="006B4433" w:rsidRDefault="006B4433" w:rsidP="006B4433">
            <w:pPr>
              <w:rPr>
                <w:rFonts w:ascii="Calibri" w:hAnsi="Calibri"/>
                <w:sz w:val="22"/>
              </w:rPr>
            </w:pPr>
            <w:r w:rsidRPr="006B4433">
              <w:rPr>
                <w:rFonts w:ascii="Calibri" w:hAnsi="Calibri"/>
                <w:sz w:val="22"/>
              </w:rPr>
              <w:t xml:space="preserve">If a student calls it a one-two pattern, ask if there could be any other name for it. </w:t>
            </w:r>
          </w:p>
          <w:p w:rsidR="00D40901" w:rsidRDefault="006B4433" w:rsidP="006B4433">
            <w:pPr>
              <w:pStyle w:val="BodyText2"/>
              <w:tabs>
                <w:tab w:val="left" w:pos="3060"/>
              </w:tabs>
              <w:rPr>
                <w:rFonts w:ascii="Arial Narrow" w:hAnsi="Arial Narrow"/>
                <w:b/>
                <w:sz w:val="28"/>
                <w:szCs w:val="28"/>
              </w:rPr>
            </w:pPr>
            <w:r w:rsidRPr="006B4433">
              <w:rPr>
                <w:rFonts w:ascii="Calibri" w:hAnsi="Calibri"/>
                <w:sz w:val="20"/>
              </w:rPr>
              <w:t>Calling it a three pattern leads to concepts of number combinations.</w:t>
            </w:r>
          </w:p>
        </w:tc>
        <w:tc>
          <w:tcPr>
            <w:tcW w:w="4110"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6B4433" w:rsidRPr="008A2FEC" w:rsidRDefault="006B4433" w:rsidP="006B4433">
            <w:pPr>
              <w:autoSpaceDE w:val="0"/>
              <w:autoSpaceDN w:val="0"/>
              <w:adjustRightInd w:val="0"/>
              <w:rPr>
                <w:rFonts w:ascii="Comic Sans MS" w:hAnsi="Comic Sans MS" w:cs="Weidemann-Bold"/>
                <w:b/>
                <w:bCs/>
                <w:sz w:val="18"/>
                <w:szCs w:val="18"/>
              </w:rPr>
            </w:pPr>
            <w:r w:rsidRPr="008A2FEC">
              <w:rPr>
                <w:rFonts w:ascii="Comic Sans MS" w:hAnsi="Comic Sans MS" w:cs="Weidemann-Bold"/>
                <w:b/>
                <w:bCs/>
                <w:sz w:val="18"/>
                <w:szCs w:val="18"/>
              </w:rPr>
              <w:t>Describing Repeating Patterns using Numbers</w:t>
            </w:r>
          </w:p>
          <w:p w:rsidR="006B4433" w:rsidRPr="008A2FEC" w:rsidRDefault="006B4433" w:rsidP="006B4433">
            <w:pPr>
              <w:autoSpaceDE w:val="0"/>
              <w:autoSpaceDN w:val="0"/>
              <w:adjustRightInd w:val="0"/>
              <w:rPr>
                <w:rFonts w:ascii="Comic Sans MS" w:hAnsi="Comic Sans MS" w:cs="Weidemann-Book"/>
                <w:sz w:val="18"/>
                <w:szCs w:val="18"/>
              </w:rPr>
            </w:pPr>
            <w:r w:rsidRPr="008A2FEC">
              <w:rPr>
                <w:rFonts w:ascii="Comic Sans MS" w:hAnsi="Comic Sans MS" w:cs="Weidemann-Book"/>
                <w:sz w:val="18"/>
                <w:szCs w:val="18"/>
              </w:rPr>
              <w:t xml:space="preserve">The teacher makes a repeating pattern using multilink cubes </w:t>
            </w:r>
          </w:p>
          <w:p w:rsidR="006B4433" w:rsidRPr="008A2FEC" w:rsidRDefault="006B4433" w:rsidP="006B4433">
            <w:pPr>
              <w:autoSpaceDE w:val="0"/>
              <w:autoSpaceDN w:val="0"/>
              <w:adjustRightInd w:val="0"/>
              <w:rPr>
                <w:rFonts w:ascii="Comic Sans MS" w:hAnsi="Comic Sans MS" w:cs="Weidemann-Book"/>
                <w:sz w:val="18"/>
                <w:szCs w:val="18"/>
              </w:rPr>
            </w:pPr>
            <w:r w:rsidRPr="008A2FEC">
              <w:rPr>
                <w:rFonts w:ascii="Comic Sans MS" w:hAnsi="Comic Sans MS" w:cs="Weidemann-Book"/>
                <w:sz w:val="18"/>
                <w:szCs w:val="18"/>
              </w:rPr>
              <w:t>This pattern is called a ‘two’ pattern because the pattern repeats after every second cube.</w:t>
            </w:r>
          </w:p>
          <w:p w:rsidR="006B4433" w:rsidRPr="008A2FEC" w:rsidRDefault="006B4433" w:rsidP="006B4433">
            <w:pPr>
              <w:autoSpaceDE w:val="0"/>
              <w:autoSpaceDN w:val="0"/>
              <w:adjustRightInd w:val="0"/>
              <w:rPr>
                <w:rFonts w:ascii="Comic Sans MS" w:hAnsi="Comic Sans MS" w:cs="Weidemann-Book"/>
                <w:sz w:val="18"/>
                <w:szCs w:val="18"/>
              </w:rPr>
            </w:pPr>
            <w:r w:rsidRPr="008A2FEC">
              <w:rPr>
                <w:rFonts w:ascii="Comic Sans MS" w:hAnsi="Comic Sans MS" w:cs="Weidemann-Book"/>
                <w:sz w:val="18"/>
                <w:szCs w:val="18"/>
              </w:rPr>
              <w:t>Possible questions include:</w:t>
            </w:r>
          </w:p>
          <w:p w:rsidR="006B4433" w:rsidRPr="008A2FEC" w:rsidRDefault="006B4433" w:rsidP="006B4433">
            <w:pPr>
              <w:autoSpaceDE w:val="0"/>
              <w:autoSpaceDN w:val="0"/>
              <w:adjustRightInd w:val="0"/>
              <w:rPr>
                <w:rFonts w:ascii="Comic Sans MS" w:hAnsi="Comic Sans MS" w:cs="Weidemann-Book"/>
                <w:sz w:val="18"/>
                <w:szCs w:val="18"/>
              </w:rPr>
            </w:pPr>
            <w:r w:rsidRPr="008A2FEC">
              <w:rPr>
                <w:rFonts w:ascii="Comic Sans MS" w:hAnsi="Comic Sans MS" w:cs="Arial"/>
                <w:sz w:val="18"/>
                <w:szCs w:val="18"/>
              </w:rPr>
              <w:t>H</w:t>
            </w:r>
            <w:r w:rsidRPr="008A2FEC">
              <w:rPr>
                <w:rFonts w:ascii="Comic Sans MS" w:hAnsi="Comic Sans MS" w:cs="Weidemann-Book"/>
                <w:sz w:val="18"/>
                <w:szCs w:val="18"/>
              </w:rPr>
              <w:t xml:space="preserve">ow many cubes are in each group that repeats? </w:t>
            </w:r>
          </w:p>
          <w:p w:rsidR="006B4433" w:rsidRPr="008A2FEC" w:rsidRDefault="006B4433" w:rsidP="006B4433">
            <w:pPr>
              <w:autoSpaceDE w:val="0"/>
              <w:autoSpaceDN w:val="0"/>
              <w:adjustRightInd w:val="0"/>
              <w:rPr>
                <w:rFonts w:ascii="Comic Sans MS" w:hAnsi="Comic Sans MS" w:cs="Weidemann-Book"/>
                <w:sz w:val="18"/>
                <w:szCs w:val="18"/>
              </w:rPr>
            </w:pPr>
            <w:r w:rsidRPr="008A2FEC">
              <w:rPr>
                <w:rFonts w:ascii="Comic Sans MS" w:hAnsi="Comic Sans MS" w:cs="Arial"/>
                <w:sz w:val="18"/>
                <w:szCs w:val="18"/>
              </w:rPr>
              <w:t>Ho</w:t>
            </w:r>
            <w:r w:rsidRPr="008A2FEC">
              <w:rPr>
                <w:rFonts w:ascii="Comic Sans MS" w:hAnsi="Comic Sans MS" w:cs="Weidemann-Book"/>
                <w:sz w:val="18"/>
                <w:szCs w:val="18"/>
              </w:rPr>
              <w:t xml:space="preserve">w many groups are in your pattern? </w:t>
            </w:r>
          </w:p>
          <w:p w:rsidR="006B4433" w:rsidRPr="008A2FEC" w:rsidRDefault="006B4433" w:rsidP="006B4433">
            <w:pPr>
              <w:autoSpaceDE w:val="0"/>
              <w:autoSpaceDN w:val="0"/>
              <w:adjustRightInd w:val="0"/>
              <w:rPr>
                <w:rFonts w:ascii="Comic Sans MS" w:hAnsi="Comic Sans MS" w:cs="Weidemann-Book"/>
                <w:sz w:val="18"/>
                <w:szCs w:val="18"/>
              </w:rPr>
            </w:pPr>
            <w:r w:rsidRPr="008A2FEC">
              <w:rPr>
                <w:rFonts w:ascii="Comic Sans MS" w:hAnsi="Comic Sans MS" w:cs="Arial"/>
                <w:sz w:val="18"/>
                <w:szCs w:val="18"/>
              </w:rPr>
              <w:t>W</w:t>
            </w:r>
            <w:r w:rsidRPr="008A2FEC">
              <w:rPr>
                <w:rFonts w:ascii="Comic Sans MS" w:hAnsi="Comic Sans MS" w:cs="Weidemann-Book"/>
                <w:sz w:val="18"/>
                <w:szCs w:val="18"/>
              </w:rPr>
              <w:t xml:space="preserve">hat is the total number of cubes in the pattern? </w:t>
            </w:r>
          </w:p>
          <w:p w:rsidR="006B4433" w:rsidRPr="008A2FEC" w:rsidRDefault="006B4433" w:rsidP="006B4433">
            <w:pPr>
              <w:autoSpaceDE w:val="0"/>
              <w:autoSpaceDN w:val="0"/>
              <w:adjustRightInd w:val="0"/>
              <w:rPr>
                <w:rFonts w:ascii="Comic Sans MS" w:hAnsi="Comic Sans MS" w:cs="Weidemann-Book"/>
                <w:sz w:val="18"/>
                <w:szCs w:val="18"/>
              </w:rPr>
            </w:pPr>
            <w:r w:rsidRPr="008A2FEC">
              <w:rPr>
                <w:rFonts w:ascii="Comic Sans MS" w:hAnsi="Comic Sans MS" w:cs="Weidemann-Book"/>
                <w:sz w:val="18"/>
                <w:szCs w:val="18"/>
              </w:rPr>
              <w:t>With teacher guidance, students record the pattern using drawings. They are encouraged to use numbers in their recording.</w:t>
            </w:r>
          </w:p>
          <w:p w:rsidR="006B4433" w:rsidRPr="008A2FEC" w:rsidRDefault="006B4433" w:rsidP="006B4433">
            <w:pPr>
              <w:autoSpaceDE w:val="0"/>
              <w:autoSpaceDN w:val="0"/>
              <w:adjustRightInd w:val="0"/>
              <w:rPr>
                <w:rFonts w:ascii="Comic Sans MS" w:hAnsi="Comic Sans MS" w:cs="Weidemann-Book"/>
                <w:sz w:val="18"/>
                <w:szCs w:val="18"/>
              </w:rPr>
            </w:pPr>
          </w:p>
          <w:p w:rsidR="003E4533" w:rsidRDefault="003E4533" w:rsidP="005E2CB0">
            <w:pPr>
              <w:pStyle w:val="BodyText2"/>
              <w:tabs>
                <w:tab w:val="left" w:pos="3060"/>
              </w:tabs>
              <w:rPr>
                <w:rFonts w:ascii="Arial Narrow" w:hAnsi="Arial Narrow"/>
                <w:b/>
                <w:sz w:val="28"/>
                <w:szCs w:val="28"/>
              </w:rPr>
            </w:pPr>
          </w:p>
        </w:tc>
        <w:tc>
          <w:tcPr>
            <w:tcW w:w="405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B60398" w:rsidRPr="00B60398" w:rsidRDefault="00B60398" w:rsidP="00B60398">
            <w:pPr>
              <w:rPr>
                <w:rFonts w:asciiTheme="minorHAnsi" w:hAnsiTheme="minorHAnsi"/>
                <w:sz w:val="22"/>
              </w:rPr>
            </w:pPr>
            <w:r w:rsidRPr="00B60398">
              <w:rPr>
                <w:rFonts w:asciiTheme="minorHAnsi" w:hAnsiTheme="minorHAnsi"/>
                <w:sz w:val="22"/>
              </w:rPr>
              <w:t xml:space="preserve">Investigations:  </w:t>
            </w:r>
          </w:p>
          <w:p w:rsidR="00B60398" w:rsidRPr="00B60398" w:rsidRDefault="00B60398" w:rsidP="00B60398">
            <w:pPr>
              <w:pStyle w:val="ListParagraph"/>
              <w:numPr>
                <w:ilvl w:val="0"/>
                <w:numId w:val="5"/>
              </w:numPr>
              <w:ind w:left="317" w:hanging="283"/>
              <w:rPr>
                <w:rFonts w:asciiTheme="minorHAnsi" w:hAnsiTheme="minorHAnsi"/>
                <w:sz w:val="22"/>
                <w:szCs w:val="24"/>
              </w:rPr>
            </w:pPr>
            <w:r w:rsidRPr="00B60398">
              <w:rPr>
                <w:rFonts w:asciiTheme="minorHAnsi" w:hAnsiTheme="minorHAnsi"/>
                <w:sz w:val="22"/>
                <w:szCs w:val="24"/>
              </w:rPr>
              <w:t>In small groups, children find four objects that are long and four that are short.  Discuss findings with whole class.</w:t>
            </w:r>
          </w:p>
          <w:p w:rsidR="00B60398" w:rsidRPr="00B60398" w:rsidRDefault="00B60398" w:rsidP="00B60398">
            <w:pPr>
              <w:pStyle w:val="ListParagraph"/>
              <w:numPr>
                <w:ilvl w:val="0"/>
                <w:numId w:val="5"/>
              </w:numPr>
              <w:ind w:left="317" w:hanging="283"/>
              <w:rPr>
                <w:rFonts w:asciiTheme="minorHAnsi" w:hAnsiTheme="minorHAnsi"/>
                <w:sz w:val="22"/>
                <w:szCs w:val="24"/>
              </w:rPr>
            </w:pPr>
            <w:r w:rsidRPr="00B60398">
              <w:rPr>
                <w:rFonts w:asciiTheme="minorHAnsi" w:hAnsiTheme="minorHAnsi"/>
                <w:sz w:val="22"/>
                <w:szCs w:val="24"/>
              </w:rPr>
              <w:t xml:space="preserve">Set the class a ‘long pace’ challenge.  Children step out five long paces from a starting line and see who goes the furthest.  Repeat with a different number of paces.  </w:t>
            </w:r>
          </w:p>
          <w:p w:rsidR="00B60398" w:rsidRPr="00B60398" w:rsidRDefault="00B60398" w:rsidP="00B60398">
            <w:pPr>
              <w:pStyle w:val="ListParagraph"/>
              <w:numPr>
                <w:ilvl w:val="0"/>
                <w:numId w:val="5"/>
              </w:numPr>
              <w:ind w:left="317" w:hanging="283"/>
              <w:rPr>
                <w:rFonts w:asciiTheme="minorHAnsi" w:hAnsiTheme="minorHAnsi"/>
                <w:sz w:val="22"/>
                <w:szCs w:val="24"/>
              </w:rPr>
            </w:pPr>
            <w:r w:rsidRPr="00B60398">
              <w:rPr>
                <w:rFonts w:asciiTheme="minorHAnsi" w:hAnsiTheme="minorHAnsi"/>
                <w:iCs/>
                <w:sz w:val="22"/>
                <w:szCs w:val="24"/>
              </w:rPr>
              <w:t>Children compare heights with a partner.  Under the correct headings, draw/record who is tall and who is short.</w:t>
            </w:r>
          </w:p>
          <w:p w:rsidR="003E4533" w:rsidRPr="00B60398" w:rsidRDefault="00B60398" w:rsidP="00B60398">
            <w:pPr>
              <w:rPr>
                <w:rFonts w:ascii="Arial Narrow" w:hAnsi="Arial Narrow" w:cs="Arial"/>
                <w:b/>
                <w:szCs w:val="28"/>
              </w:rPr>
            </w:pPr>
            <w:r w:rsidRPr="00B60398">
              <w:rPr>
                <w:rFonts w:asciiTheme="minorHAnsi" w:hAnsiTheme="minorHAnsi"/>
                <w:b/>
                <w:bCs/>
                <w:color w:val="FF0000"/>
                <w:sz w:val="22"/>
              </w:rPr>
              <w:t>Assessment</w:t>
            </w:r>
            <w:r w:rsidRPr="00B60398">
              <w:rPr>
                <w:rFonts w:asciiTheme="minorHAnsi" w:hAnsiTheme="minorHAnsi"/>
                <w:color w:val="FF0000"/>
                <w:sz w:val="22"/>
              </w:rPr>
              <w:t xml:space="preserve"> – Students sort objects into long and short groups, or pictures of objects into tall and short groups.  </w:t>
            </w:r>
          </w:p>
          <w:p w:rsidR="003E4533" w:rsidRDefault="003E4533" w:rsidP="00BD028B">
            <w:pPr>
              <w:rPr>
                <w:rFonts w:ascii="Arial Narrow" w:hAnsi="Arial Narrow" w:cs="Arial"/>
                <w:b/>
                <w:sz w:val="28"/>
                <w:szCs w:val="28"/>
              </w:rPr>
            </w:pPr>
          </w:p>
          <w:p w:rsidR="003E4533" w:rsidRDefault="003E4533" w:rsidP="00BD028B">
            <w:pPr>
              <w:rPr>
                <w:rFonts w:ascii="Arial Narrow" w:hAnsi="Arial Narrow" w:cs="Arial"/>
                <w:b/>
                <w:sz w:val="28"/>
                <w:szCs w:val="28"/>
              </w:rPr>
            </w:pPr>
          </w:p>
        </w:tc>
      </w:tr>
      <w:tr w:rsidR="003E4533" w:rsidTr="00B60398">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6B4433" w:rsidRPr="008A2FEC" w:rsidRDefault="006B4433" w:rsidP="006B4433">
            <w:pPr>
              <w:autoSpaceDE w:val="0"/>
              <w:autoSpaceDN w:val="0"/>
              <w:adjustRightInd w:val="0"/>
              <w:rPr>
                <w:rFonts w:ascii="Comic Sans MS" w:hAnsi="Comic Sans MS"/>
                <w:sz w:val="18"/>
                <w:szCs w:val="18"/>
              </w:rPr>
            </w:pPr>
            <w:r w:rsidRPr="008A2FEC">
              <w:rPr>
                <w:rFonts w:ascii="Comic Sans MS" w:hAnsi="Comic Sans MS"/>
                <w:b/>
                <w:sz w:val="18"/>
                <w:szCs w:val="18"/>
              </w:rPr>
              <w:t>Monster Choir ‘Making Patterns’ and ‘Missing Monsters’</w:t>
            </w:r>
            <w:r w:rsidRPr="008A2FEC">
              <w:rPr>
                <w:rFonts w:ascii="Comic Sans MS" w:hAnsi="Comic Sans MS"/>
                <w:sz w:val="18"/>
                <w:szCs w:val="18"/>
              </w:rPr>
              <w:t xml:space="preserve"> (</w:t>
            </w:r>
            <w:proofErr w:type="spellStart"/>
            <w:r w:rsidRPr="008A2FEC">
              <w:rPr>
                <w:rFonts w:ascii="Comic Sans MS" w:hAnsi="Comic Sans MS"/>
                <w:sz w:val="18"/>
                <w:szCs w:val="18"/>
              </w:rPr>
              <w:t>TaLe</w:t>
            </w:r>
            <w:proofErr w:type="spellEnd"/>
            <w:r w:rsidRPr="008A2FEC">
              <w:rPr>
                <w:rFonts w:ascii="Comic Sans MS" w:hAnsi="Comic Sans MS"/>
                <w:sz w:val="18"/>
                <w:szCs w:val="18"/>
              </w:rPr>
              <w:t xml:space="preserve"> Website) Early Stage 1 - Stage 2</w:t>
            </w:r>
          </w:p>
          <w:p w:rsidR="006B4433" w:rsidRPr="006B4433" w:rsidRDefault="006B4433" w:rsidP="006B4433">
            <w:pPr>
              <w:autoSpaceDE w:val="0"/>
              <w:autoSpaceDN w:val="0"/>
              <w:adjustRightInd w:val="0"/>
              <w:rPr>
                <w:rFonts w:ascii="Comic Sans MS" w:hAnsi="Comic Sans MS"/>
                <w:color w:val="000000" w:themeColor="text1"/>
                <w:sz w:val="18"/>
                <w:szCs w:val="18"/>
                <w:u w:val="single"/>
              </w:rPr>
            </w:pPr>
            <w:r w:rsidRPr="008A2FEC">
              <w:rPr>
                <w:rFonts w:ascii="Comic Sans MS" w:hAnsi="Comic Sans MS"/>
                <w:sz w:val="18"/>
                <w:szCs w:val="18"/>
              </w:rPr>
              <w:t>The Monster choir series of learning objects allows students to explore patterning using visual and auditory elements to create patterns, extend patterns</w:t>
            </w:r>
            <w:r w:rsidRPr="008A2FEC">
              <w:rPr>
                <w:rFonts w:ascii="Comic Sans MS" w:hAnsi="Comic Sans MS"/>
                <w:sz w:val="18"/>
                <w:szCs w:val="18"/>
              </w:rPr>
              <w:br/>
            </w:r>
            <w:hyperlink r:id="rId18" w:history="1">
              <w:r w:rsidRPr="006B4433">
                <w:rPr>
                  <w:rStyle w:val="Hyperlink"/>
                  <w:rFonts w:ascii="Comic Sans MS" w:hAnsi="Comic Sans MS"/>
                  <w:color w:val="000000" w:themeColor="text1"/>
                  <w:sz w:val="18"/>
                  <w:szCs w:val="18"/>
                </w:rPr>
                <w:t>http://tlf.dlr.det.nsw.edu.au</w:t>
              </w:r>
            </w:hyperlink>
          </w:p>
          <w:p w:rsidR="006B4433" w:rsidRPr="006B4433" w:rsidRDefault="006B4433" w:rsidP="006B4433">
            <w:pPr>
              <w:rPr>
                <w:rFonts w:ascii="Comic Sans MS" w:hAnsi="Comic Sans MS"/>
                <w:color w:val="000000" w:themeColor="text1"/>
                <w:sz w:val="18"/>
                <w:szCs w:val="18"/>
                <w:u w:val="single"/>
              </w:rPr>
            </w:pPr>
            <w:r w:rsidRPr="006B4433">
              <w:rPr>
                <w:rFonts w:ascii="Comic Sans MS" w:hAnsi="Comic Sans MS"/>
                <w:color w:val="000000" w:themeColor="text1"/>
                <w:sz w:val="18"/>
                <w:szCs w:val="18"/>
                <w:u w:val="single"/>
              </w:rPr>
              <w:t>/</w:t>
            </w:r>
            <w:proofErr w:type="spellStart"/>
            <w:r w:rsidRPr="006B4433">
              <w:rPr>
                <w:rFonts w:ascii="Comic Sans MS" w:hAnsi="Comic Sans MS"/>
                <w:color w:val="000000" w:themeColor="text1"/>
                <w:sz w:val="18"/>
                <w:szCs w:val="18"/>
                <w:u w:val="single"/>
              </w:rPr>
              <w:t>learningobjects</w:t>
            </w:r>
            <w:proofErr w:type="spellEnd"/>
            <w:r w:rsidRPr="006B4433">
              <w:rPr>
                <w:rFonts w:ascii="Comic Sans MS" w:hAnsi="Comic Sans MS"/>
                <w:color w:val="000000" w:themeColor="text1"/>
                <w:sz w:val="18"/>
                <w:szCs w:val="18"/>
                <w:u w:val="single"/>
              </w:rPr>
              <w:t>/content/</w:t>
            </w:r>
          </w:p>
          <w:p w:rsidR="006B4433" w:rsidRDefault="006B4433" w:rsidP="006B4433">
            <w:pPr>
              <w:rPr>
                <w:rFonts w:ascii="Comic Sans MS" w:hAnsi="Comic Sans MS"/>
                <w:color w:val="000000" w:themeColor="text1"/>
                <w:sz w:val="18"/>
                <w:szCs w:val="18"/>
                <w:u w:val="single"/>
              </w:rPr>
            </w:pPr>
            <w:r>
              <w:rPr>
                <w:rFonts w:ascii="Comic Sans MS" w:hAnsi="Comic Sans MS"/>
                <w:noProof/>
                <w:sz w:val="18"/>
                <w:szCs w:val="18"/>
                <w:lang w:val="en-AU" w:eastAsia="en-AU"/>
              </w:rPr>
              <w:drawing>
                <wp:anchor distT="0" distB="0" distL="114300" distR="114300" simplePos="0" relativeHeight="251659264" behindDoc="1" locked="0" layoutInCell="1" allowOverlap="1" wp14:anchorId="4C947772" wp14:editId="76B71F03">
                  <wp:simplePos x="0" y="0"/>
                  <wp:positionH relativeFrom="column">
                    <wp:posOffset>848995</wp:posOffset>
                  </wp:positionH>
                  <wp:positionV relativeFrom="paragraph">
                    <wp:posOffset>164465</wp:posOffset>
                  </wp:positionV>
                  <wp:extent cx="1121410" cy="733425"/>
                  <wp:effectExtent l="0" t="0" r="2540" b="9525"/>
                  <wp:wrapTight wrapText="bothSides">
                    <wp:wrapPolygon edited="0">
                      <wp:start x="0" y="0"/>
                      <wp:lineTo x="0" y="21319"/>
                      <wp:lineTo x="21282" y="21319"/>
                      <wp:lineTo x="21282" y="0"/>
                      <wp:lineTo x="0" y="0"/>
                    </wp:wrapPolygon>
                  </wp:wrapTight>
                  <wp:docPr id="1" name="Picture 1" descr="Monster Ch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ster Choi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1214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433">
              <w:rPr>
                <w:rFonts w:ascii="Comic Sans MS" w:hAnsi="Comic Sans MS"/>
                <w:color w:val="000000" w:themeColor="text1"/>
                <w:sz w:val="18"/>
                <w:szCs w:val="18"/>
                <w:u w:val="single"/>
              </w:rPr>
              <w:t>L1056/imsmanifest.xml.htm</w:t>
            </w:r>
          </w:p>
          <w:p w:rsidR="006B4433" w:rsidRDefault="006B4433" w:rsidP="006B4433">
            <w:pPr>
              <w:rPr>
                <w:rFonts w:ascii="Comic Sans MS" w:hAnsi="Comic Sans MS"/>
                <w:color w:val="000000" w:themeColor="text1"/>
                <w:sz w:val="18"/>
                <w:szCs w:val="18"/>
                <w:u w:val="single"/>
              </w:rPr>
            </w:pPr>
          </w:p>
          <w:p w:rsidR="006B4433" w:rsidRDefault="006B4433" w:rsidP="006B4433">
            <w:pPr>
              <w:rPr>
                <w:rFonts w:ascii="Comic Sans MS" w:hAnsi="Comic Sans MS"/>
                <w:color w:val="000000" w:themeColor="text1"/>
                <w:sz w:val="18"/>
                <w:szCs w:val="18"/>
                <w:u w:val="single"/>
              </w:rPr>
            </w:pPr>
          </w:p>
          <w:p w:rsidR="006B4433" w:rsidRDefault="006B4433" w:rsidP="006B4433">
            <w:pPr>
              <w:rPr>
                <w:rFonts w:ascii="Comic Sans MS" w:hAnsi="Comic Sans MS"/>
                <w:color w:val="000000" w:themeColor="text1"/>
                <w:sz w:val="18"/>
                <w:szCs w:val="18"/>
                <w:u w:val="single"/>
              </w:rPr>
            </w:pPr>
          </w:p>
          <w:p w:rsidR="006B4433" w:rsidRPr="006B4433" w:rsidRDefault="006B4433" w:rsidP="006B4433">
            <w:pPr>
              <w:rPr>
                <w:rFonts w:ascii="Comic Sans MS" w:hAnsi="Comic Sans MS"/>
                <w:color w:val="000000" w:themeColor="text1"/>
                <w:sz w:val="18"/>
                <w:szCs w:val="18"/>
                <w:u w:val="single"/>
              </w:rPr>
            </w:pPr>
          </w:p>
          <w:p w:rsidR="003E4533" w:rsidRPr="00A95690" w:rsidRDefault="003E4533" w:rsidP="006402CF">
            <w:pPr>
              <w:pStyle w:val="BodyText2"/>
              <w:rPr>
                <w:rFonts w:ascii="Arial Narrow" w:hAnsi="Arial Narrow"/>
                <w:b/>
                <w:sz w:val="28"/>
                <w:szCs w:val="28"/>
              </w:rPr>
            </w:pPr>
          </w:p>
        </w:tc>
        <w:tc>
          <w:tcPr>
            <w:tcW w:w="3982"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B4433" w:rsidRPr="008A2FEC" w:rsidRDefault="006B4433" w:rsidP="006B4433">
            <w:pPr>
              <w:autoSpaceDE w:val="0"/>
              <w:autoSpaceDN w:val="0"/>
              <w:adjustRightInd w:val="0"/>
              <w:rPr>
                <w:rFonts w:ascii="Comic Sans MS" w:hAnsi="Comic Sans MS" w:cs="Weidemann-Bold"/>
                <w:b/>
                <w:bCs/>
                <w:sz w:val="18"/>
                <w:szCs w:val="18"/>
              </w:rPr>
            </w:pPr>
            <w:r w:rsidRPr="008A2FEC">
              <w:rPr>
                <w:rFonts w:ascii="Comic Sans MS" w:hAnsi="Comic Sans MS" w:cs="Weidemann-Bold"/>
                <w:b/>
                <w:bCs/>
                <w:sz w:val="18"/>
                <w:szCs w:val="18"/>
              </w:rPr>
              <w:t xml:space="preserve">Body Patterns </w:t>
            </w:r>
          </w:p>
          <w:p w:rsidR="006B4433" w:rsidRPr="008A2FEC" w:rsidRDefault="006B4433" w:rsidP="006B4433">
            <w:pPr>
              <w:autoSpaceDE w:val="0"/>
              <w:autoSpaceDN w:val="0"/>
              <w:adjustRightInd w:val="0"/>
              <w:rPr>
                <w:rFonts w:ascii="Comic Sans MS" w:hAnsi="Comic Sans MS" w:cs="Weidemann-Bold"/>
                <w:sz w:val="18"/>
                <w:szCs w:val="18"/>
              </w:rPr>
            </w:pPr>
            <w:r w:rsidRPr="008A2FEC">
              <w:rPr>
                <w:rFonts w:ascii="Comic Sans MS" w:hAnsi="Comic Sans MS" w:cs="Weidemann-Book"/>
                <w:sz w:val="18"/>
                <w:szCs w:val="18"/>
              </w:rPr>
              <w:t>Students follow the teacher doing body percussion tapping body parts in a pattern. For example, a ‘two’ pattern might be to tap your head and then tap your shoulders. Students are invited to make up another ‘two’ pattern for the students to follow as a whole class.</w:t>
            </w:r>
          </w:p>
          <w:p w:rsidR="006B4433" w:rsidRPr="00A95690" w:rsidRDefault="006B4433" w:rsidP="00A95690">
            <w:pPr>
              <w:rPr>
                <w:rFonts w:ascii="Arial Narrow" w:hAnsi="Arial Narrow" w:cs="Arial"/>
                <w:b/>
                <w:sz w:val="28"/>
                <w:szCs w:val="28"/>
              </w:rPr>
            </w:pPr>
          </w:p>
        </w:tc>
        <w:tc>
          <w:tcPr>
            <w:tcW w:w="4110"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B4433" w:rsidRDefault="006B4433" w:rsidP="00A95690">
            <w:pPr>
              <w:rPr>
                <w:rFonts w:asciiTheme="minorHAnsi" w:hAnsiTheme="minorHAnsi" w:cs="Arial"/>
                <w:b/>
                <w:sz w:val="22"/>
                <w:szCs w:val="28"/>
              </w:rPr>
            </w:pPr>
            <w:proofErr w:type="spellStart"/>
            <w:r w:rsidRPr="006B4433">
              <w:rPr>
                <w:rFonts w:asciiTheme="minorHAnsi" w:hAnsiTheme="minorHAnsi" w:cs="Arial"/>
                <w:b/>
                <w:sz w:val="22"/>
                <w:szCs w:val="28"/>
              </w:rPr>
              <w:t>Topmarks</w:t>
            </w:r>
            <w:proofErr w:type="spellEnd"/>
            <w:r w:rsidRPr="006B4433">
              <w:rPr>
                <w:rFonts w:asciiTheme="minorHAnsi" w:hAnsiTheme="minorHAnsi" w:cs="Arial"/>
                <w:b/>
                <w:sz w:val="22"/>
                <w:szCs w:val="28"/>
              </w:rPr>
              <w:t xml:space="preserve"> – IWB activity</w:t>
            </w:r>
          </w:p>
          <w:p w:rsidR="006B4433" w:rsidRDefault="006B4433" w:rsidP="00A95690">
            <w:pPr>
              <w:rPr>
                <w:rFonts w:asciiTheme="minorHAnsi" w:hAnsiTheme="minorHAnsi" w:cs="Arial"/>
                <w:b/>
                <w:sz w:val="22"/>
                <w:szCs w:val="28"/>
              </w:rPr>
            </w:pPr>
            <w:r>
              <w:rPr>
                <w:rFonts w:asciiTheme="minorHAnsi" w:hAnsiTheme="minorHAnsi" w:cs="Arial"/>
                <w:b/>
                <w:sz w:val="22"/>
                <w:szCs w:val="28"/>
              </w:rPr>
              <w:t>Ordering</w:t>
            </w:r>
          </w:p>
          <w:p w:rsidR="00B60398" w:rsidRPr="00B60398" w:rsidRDefault="005A715E" w:rsidP="00A95690">
            <w:pPr>
              <w:rPr>
                <w:rFonts w:asciiTheme="minorHAnsi" w:hAnsiTheme="minorHAnsi" w:cs="Arial"/>
                <w:b/>
                <w:color w:val="000000" w:themeColor="text1"/>
                <w:sz w:val="22"/>
                <w:szCs w:val="28"/>
                <w:u w:val="single"/>
              </w:rPr>
            </w:pPr>
            <w:hyperlink r:id="rId21" w:history="1">
              <w:r w:rsidR="00B60398" w:rsidRPr="00B60398">
                <w:rPr>
                  <w:rStyle w:val="Hyperlink"/>
                  <w:rFonts w:asciiTheme="minorHAnsi" w:hAnsiTheme="minorHAnsi" w:cs="Arial"/>
                  <w:b/>
                  <w:color w:val="000000" w:themeColor="text1"/>
                  <w:sz w:val="22"/>
                  <w:szCs w:val="28"/>
                </w:rPr>
                <w:t>http://www.topmarks.co</w:t>
              </w:r>
            </w:hyperlink>
            <w:r w:rsidR="00B60398" w:rsidRPr="00B60398">
              <w:rPr>
                <w:rFonts w:asciiTheme="minorHAnsi" w:hAnsiTheme="minorHAnsi" w:cs="Arial"/>
                <w:b/>
                <w:color w:val="000000" w:themeColor="text1"/>
                <w:sz w:val="22"/>
                <w:szCs w:val="28"/>
                <w:u w:val="single"/>
              </w:rPr>
              <w:t>.</w:t>
            </w:r>
          </w:p>
          <w:p w:rsidR="00B60398" w:rsidRDefault="00B60398" w:rsidP="00A95690">
            <w:pPr>
              <w:rPr>
                <w:rFonts w:asciiTheme="minorHAnsi" w:hAnsiTheme="minorHAnsi" w:cs="Arial"/>
                <w:b/>
                <w:color w:val="000000" w:themeColor="text1"/>
                <w:sz w:val="22"/>
                <w:szCs w:val="28"/>
                <w:u w:val="single"/>
              </w:rPr>
            </w:pPr>
            <w:proofErr w:type="spellStart"/>
            <w:r w:rsidRPr="00B60398">
              <w:rPr>
                <w:rFonts w:asciiTheme="minorHAnsi" w:hAnsiTheme="minorHAnsi" w:cs="Arial"/>
                <w:b/>
                <w:color w:val="000000" w:themeColor="text1"/>
                <w:sz w:val="22"/>
                <w:szCs w:val="28"/>
                <w:u w:val="single"/>
              </w:rPr>
              <w:t>uk</w:t>
            </w:r>
            <w:proofErr w:type="spellEnd"/>
            <w:r w:rsidRPr="00B60398">
              <w:rPr>
                <w:rFonts w:asciiTheme="minorHAnsi" w:hAnsiTheme="minorHAnsi" w:cs="Arial"/>
                <w:b/>
                <w:color w:val="000000" w:themeColor="text1"/>
                <w:sz w:val="22"/>
                <w:szCs w:val="28"/>
                <w:u w:val="single"/>
              </w:rPr>
              <w:t>/</w:t>
            </w:r>
            <w:proofErr w:type="spellStart"/>
            <w:r w:rsidRPr="00B60398">
              <w:rPr>
                <w:rFonts w:asciiTheme="minorHAnsi" w:hAnsiTheme="minorHAnsi" w:cs="Arial"/>
                <w:b/>
                <w:color w:val="000000" w:themeColor="text1"/>
                <w:sz w:val="22"/>
                <w:szCs w:val="28"/>
                <w:u w:val="single"/>
              </w:rPr>
              <w:t>maths</w:t>
            </w:r>
            <w:proofErr w:type="spellEnd"/>
            <w:r w:rsidRPr="00B60398">
              <w:rPr>
                <w:rFonts w:asciiTheme="minorHAnsi" w:hAnsiTheme="minorHAnsi" w:cs="Arial"/>
                <w:b/>
                <w:color w:val="000000" w:themeColor="text1"/>
                <w:sz w:val="22"/>
                <w:szCs w:val="28"/>
                <w:u w:val="single"/>
              </w:rPr>
              <w:t>-games/5-7-years/ordering</w:t>
            </w:r>
          </w:p>
          <w:p w:rsidR="00B56D8B" w:rsidRPr="00B56D8B" w:rsidRDefault="00B56D8B" w:rsidP="00B56D8B">
            <w:pPr>
              <w:pStyle w:val="ListParagraph"/>
              <w:rPr>
                <w:rFonts w:asciiTheme="minorHAnsi" w:hAnsiTheme="minorHAnsi" w:cs="Arial"/>
                <w:sz w:val="28"/>
                <w:szCs w:val="28"/>
              </w:rPr>
            </w:pPr>
          </w:p>
        </w:tc>
        <w:tc>
          <w:tcPr>
            <w:tcW w:w="405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B60398" w:rsidRPr="00A95690" w:rsidRDefault="00B60398" w:rsidP="00B60398">
            <w:pPr>
              <w:rPr>
                <w:rFonts w:ascii="Arial Narrow" w:hAnsi="Arial Narrow" w:cs="Arial"/>
                <w:b/>
                <w:sz w:val="28"/>
                <w:szCs w:val="28"/>
              </w:rPr>
            </w:pPr>
            <w:r w:rsidRPr="00AE0C33">
              <w:rPr>
                <w:rFonts w:asciiTheme="minorHAnsi" w:hAnsiTheme="minorHAnsi"/>
                <w:iCs/>
              </w:rPr>
              <w:t>Cut a streamer the same length as a desk.  Check to make sure the streamer extends from one end to the other along the edge of the desk.  Compare other desks.  Repeat for the width of the desks.</w:t>
            </w:r>
          </w:p>
        </w:tc>
      </w:tr>
      <w:tr w:rsidR="003E4533" w:rsidTr="00B60398">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3E4533" w:rsidRPr="00B56D8B" w:rsidRDefault="00B56D8B" w:rsidP="00B56D8B">
            <w:pPr>
              <w:pStyle w:val="ListParagraph"/>
              <w:numPr>
                <w:ilvl w:val="0"/>
                <w:numId w:val="8"/>
              </w:numPr>
              <w:rPr>
                <w:rFonts w:ascii="Arial Narrow" w:hAnsi="Arial Narrow" w:cs="Arial"/>
                <w:sz w:val="22"/>
                <w:szCs w:val="28"/>
              </w:rPr>
            </w:pPr>
            <w:r w:rsidRPr="00B56D8B">
              <w:rPr>
                <w:rFonts w:ascii="Arial Narrow" w:hAnsi="Arial Narrow" w:cs="Arial"/>
                <w:sz w:val="22"/>
                <w:szCs w:val="28"/>
              </w:rPr>
              <w:t>Bears</w:t>
            </w:r>
          </w:p>
          <w:p w:rsidR="00B56D8B" w:rsidRPr="00B56D8B" w:rsidRDefault="00B56D8B" w:rsidP="00B56D8B">
            <w:pPr>
              <w:pStyle w:val="ListParagraph"/>
              <w:numPr>
                <w:ilvl w:val="0"/>
                <w:numId w:val="8"/>
              </w:numPr>
              <w:rPr>
                <w:rFonts w:ascii="Arial Narrow" w:hAnsi="Arial Narrow" w:cs="Arial"/>
                <w:sz w:val="22"/>
                <w:szCs w:val="28"/>
              </w:rPr>
            </w:pPr>
            <w:r w:rsidRPr="00B56D8B">
              <w:rPr>
                <w:rFonts w:ascii="Arial Narrow" w:hAnsi="Arial Narrow" w:cs="Arial"/>
                <w:sz w:val="22"/>
                <w:szCs w:val="28"/>
              </w:rPr>
              <w:t>Counters</w:t>
            </w:r>
          </w:p>
          <w:p w:rsidR="00B56D8B" w:rsidRPr="00B56D8B" w:rsidRDefault="00B56D8B" w:rsidP="00B56D8B">
            <w:pPr>
              <w:pStyle w:val="ListParagraph"/>
              <w:numPr>
                <w:ilvl w:val="0"/>
                <w:numId w:val="8"/>
              </w:numPr>
              <w:rPr>
                <w:rFonts w:ascii="Arial Narrow" w:hAnsi="Arial Narrow" w:cs="Arial"/>
                <w:sz w:val="22"/>
                <w:szCs w:val="28"/>
              </w:rPr>
            </w:pPr>
            <w:r w:rsidRPr="00B56D8B">
              <w:rPr>
                <w:rFonts w:ascii="Arial Narrow" w:hAnsi="Arial Narrow" w:cs="Arial"/>
                <w:sz w:val="22"/>
                <w:szCs w:val="28"/>
              </w:rPr>
              <w:t>Wooden block</w:t>
            </w:r>
          </w:p>
          <w:p w:rsidR="00B56D8B" w:rsidRPr="006B4433" w:rsidRDefault="005A715E" w:rsidP="00B56D8B">
            <w:pPr>
              <w:autoSpaceDE w:val="0"/>
              <w:autoSpaceDN w:val="0"/>
              <w:adjustRightInd w:val="0"/>
              <w:rPr>
                <w:rFonts w:ascii="Comic Sans MS" w:hAnsi="Comic Sans MS"/>
                <w:color w:val="000000" w:themeColor="text1"/>
                <w:sz w:val="18"/>
                <w:szCs w:val="18"/>
                <w:u w:val="single"/>
              </w:rPr>
            </w:pPr>
            <w:hyperlink r:id="rId22" w:history="1">
              <w:r w:rsidR="00B56D8B" w:rsidRPr="006B4433">
                <w:rPr>
                  <w:rStyle w:val="Hyperlink"/>
                  <w:rFonts w:ascii="Comic Sans MS" w:hAnsi="Comic Sans MS"/>
                  <w:color w:val="000000" w:themeColor="text1"/>
                  <w:sz w:val="18"/>
                  <w:szCs w:val="18"/>
                </w:rPr>
                <w:t>http://tlf.dlr.det.nsw.edu.au</w:t>
              </w:r>
            </w:hyperlink>
          </w:p>
          <w:p w:rsidR="00B56D8B" w:rsidRPr="006B4433" w:rsidRDefault="00B56D8B" w:rsidP="00B56D8B">
            <w:pPr>
              <w:rPr>
                <w:rFonts w:ascii="Comic Sans MS" w:hAnsi="Comic Sans MS"/>
                <w:color w:val="000000" w:themeColor="text1"/>
                <w:sz w:val="18"/>
                <w:szCs w:val="18"/>
                <w:u w:val="single"/>
              </w:rPr>
            </w:pPr>
            <w:r w:rsidRPr="006B4433">
              <w:rPr>
                <w:rFonts w:ascii="Comic Sans MS" w:hAnsi="Comic Sans MS"/>
                <w:color w:val="000000" w:themeColor="text1"/>
                <w:sz w:val="18"/>
                <w:szCs w:val="18"/>
                <w:u w:val="single"/>
              </w:rPr>
              <w:t>/</w:t>
            </w:r>
            <w:proofErr w:type="spellStart"/>
            <w:r w:rsidRPr="006B4433">
              <w:rPr>
                <w:rFonts w:ascii="Comic Sans MS" w:hAnsi="Comic Sans MS"/>
                <w:color w:val="000000" w:themeColor="text1"/>
                <w:sz w:val="18"/>
                <w:szCs w:val="18"/>
                <w:u w:val="single"/>
              </w:rPr>
              <w:t>learningobjects</w:t>
            </w:r>
            <w:proofErr w:type="spellEnd"/>
            <w:r w:rsidRPr="006B4433">
              <w:rPr>
                <w:rFonts w:ascii="Comic Sans MS" w:hAnsi="Comic Sans MS"/>
                <w:color w:val="000000" w:themeColor="text1"/>
                <w:sz w:val="18"/>
                <w:szCs w:val="18"/>
                <w:u w:val="single"/>
              </w:rPr>
              <w:t>/content/</w:t>
            </w:r>
          </w:p>
          <w:p w:rsidR="00B56D8B" w:rsidRDefault="00B56D8B" w:rsidP="00B56D8B">
            <w:pPr>
              <w:rPr>
                <w:rFonts w:ascii="Comic Sans MS" w:hAnsi="Comic Sans MS"/>
                <w:color w:val="000000" w:themeColor="text1"/>
                <w:sz w:val="18"/>
                <w:szCs w:val="18"/>
                <w:u w:val="single"/>
              </w:rPr>
            </w:pPr>
            <w:r w:rsidRPr="006B4433">
              <w:rPr>
                <w:rFonts w:ascii="Comic Sans MS" w:hAnsi="Comic Sans MS"/>
                <w:color w:val="000000" w:themeColor="text1"/>
                <w:sz w:val="18"/>
                <w:szCs w:val="18"/>
                <w:u w:val="single"/>
              </w:rPr>
              <w:t>L1056/imsmanifest.xml.htm</w:t>
            </w:r>
          </w:p>
          <w:p w:rsidR="003E4533" w:rsidRPr="00B56D8B" w:rsidRDefault="00B56D8B" w:rsidP="00B56D8B">
            <w:pPr>
              <w:pStyle w:val="ListParagraph"/>
              <w:numPr>
                <w:ilvl w:val="0"/>
                <w:numId w:val="8"/>
              </w:numPr>
              <w:rPr>
                <w:rFonts w:ascii="Arial Narrow" w:hAnsi="Arial Narrow" w:cs="Arial"/>
                <w:b/>
                <w:sz w:val="28"/>
                <w:szCs w:val="28"/>
              </w:rPr>
            </w:pPr>
            <w:r w:rsidRPr="00B56D8B">
              <w:rPr>
                <w:rFonts w:ascii="Arial Narrow" w:hAnsi="Arial Narrow" w:cs="Arial"/>
                <w:sz w:val="22"/>
                <w:szCs w:val="28"/>
              </w:rPr>
              <w:t>Coloured bowls</w:t>
            </w:r>
          </w:p>
          <w:p w:rsidR="00B56D8B" w:rsidRPr="00A95690" w:rsidRDefault="00B56D8B" w:rsidP="00B56D8B">
            <w:pPr>
              <w:pStyle w:val="ListParagraph"/>
              <w:numPr>
                <w:ilvl w:val="0"/>
                <w:numId w:val="8"/>
              </w:numPr>
              <w:rPr>
                <w:rFonts w:ascii="Arial Narrow" w:hAnsi="Arial Narrow" w:cs="Arial"/>
                <w:b/>
                <w:sz w:val="28"/>
                <w:szCs w:val="28"/>
              </w:rPr>
            </w:pPr>
          </w:p>
        </w:tc>
        <w:tc>
          <w:tcPr>
            <w:tcW w:w="3982"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56D8B" w:rsidRPr="00B56D8B" w:rsidRDefault="00B56D8B" w:rsidP="00B56D8B">
            <w:pPr>
              <w:pStyle w:val="ListParagraph"/>
              <w:numPr>
                <w:ilvl w:val="0"/>
                <w:numId w:val="8"/>
              </w:numPr>
              <w:rPr>
                <w:rFonts w:ascii="Arial Narrow" w:hAnsi="Arial Narrow" w:cs="Arial"/>
                <w:sz w:val="28"/>
                <w:szCs w:val="28"/>
              </w:rPr>
            </w:pPr>
            <w:r w:rsidRPr="00B56D8B">
              <w:rPr>
                <w:rFonts w:ascii="Arial Narrow" w:hAnsi="Arial Narrow" w:cs="Arial"/>
                <w:sz w:val="22"/>
                <w:szCs w:val="28"/>
              </w:rPr>
              <w:t>Objects / shapes</w:t>
            </w:r>
          </w:p>
        </w:tc>
        <w:tc>
          <w:tcPr>
            <w:tcW w:w="4110"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56D8B" w:rsidRPr="00B56D8B" w:rsidRDefault="005A715E" w:rsidP="00B56D8B">
            <w:pPr>
              <w:rPr>
                <w:rFonts w:asciiTheme="minorHAnsi" w:hAnsiTheme="minorHAnsi" w:cs="Arial"/>
                <w:color w:val="000000" w:themeColor="text1"/>
                <w:sz w:val="22"/>
                <w:szCs w:val="28"/>
                <w:u w:val="single"/>
              </w:rPr>
            </w:pPr>
            <w:hyperlink r:id="rId23" w:history="1">
              <w:r w:rsidR="00B56D8B" w:rsidRPr="00B56D8B">
                <w:rPr>
                  <w:rStyle w:val="Hyperlink"/>
                  <w:rFonts w:asciiTheme="minorHAnsi" w:hAnsiTheme="minorHAnsi" w:cs="Arial"/>
                  <w:color w:val="000000" w:themeColor="text1"/>
                  <w:sz w:val="22"/>
                  <w:szCs w:val="28"/>
                </w:rPr>
                <w:t>http://www.topmarks.co</w:t>
              </w:r>
            </w:hyperlink>
            <w:r w:rsidR="00B56D8B" w:rsidRPr="00B56D8B">
              <w:rPr>
                <w:rFonts w:asciiTheme="minorHAnsi" w:hAnsiTheme="minorHAnsi" w:cs="Arial"/>
                <w:color w:val="000000" w:themeColor="text1"/>
                <w:sz w:val="22"/>
                <w:szCs w:val="28"/>
                <w:u w:val="single"/>
              </w:rPr>
              <w:t>.</w:t>
            </w:r>
          </w:p>
          <w:p w:rsidR="00B56D8B" w:rsidRDefault="00B56D8B" w:rsidP="00B56D8B">
            <w:pPr>
              <w:rPr>
                <w:rFonts w:asciiTheme="minorHAnsi" w:hAnsiTheme="minorHAnsi" w:cs="Arial"/>
                <w:color w:val="000000" w:themeColor="text1"/>
                <w:sz w:val="22"/>
                <w:szCs w:val="28"/>
                <w:u w:val="single"/>
              </w:rPr>
            </w:pPr>
            <w:proofErr w:type="spellStart"/>
            <w:r w:rsidRPr="00B56D8B">
              <w:rPr>
                <w:rFonts w:asciiTheme="minorHAnsi" w:hAnsiTheme="minorHAnsi" w:cs="Arial"/>
                <w:color w:val="000000" w:themeColor="text1"/>
                <w:sz w:val="22"/>
                <w:szCs w:val="28"/>
                <w:u w:val="single"/>
              </w:rPr>
              <w:t>uk</w:t>
            </w:r>
            <w:proofErr w:type="spellEnd"/>
            <w:r w:rsidRPr="00B56D8B">
              <w:rPr>
                <w:rFonts w:asciiTheme="minorHAnsi" w:hAnsiTheme="minorHAnsi" w:cs="Arial"/>
                <w:color w:val="000000" w:themeColor="text1"/>
                <w:sz w:val="22"/>
                <w:szCs w:val="28"/>
                <w:u w:val="single"/>
              </w:rPr>
              <w:t>/</w:t>
            </w:r>
            <w:proofErr w:type="spellStart"/>
            <w:r w:rsidRPr="00B56D8B">
              <w:rPr>
                <w:rFonts w:asciiTheme="minorHAnsi" w:hAnsiTheme="minorHAnsi" w:cs="Arial"/>
                <w:color w:val="000000" w:themeColor="text1"/>
                <w:sz w:val="22"/>
                <w:szCs w:val="28"/>
                <w:u w:val="single"/>
              </w:rPr>
              <w:t>maths</w:t>
            </w:r>
            <w:proofErr w:type="spellEnd"/>
            <w:r w:rsidRPr="00B56D8B">
              <w:rPr>
                <w:rFonts w:asciiTheme="minorHAnsi" w:hAnsiTheme="minorHAnsi" w:cs="Arial"/>
                <w:color w:val="000000" w:themeColor="text1"/>
                <w:sz w:val="22"/>
                <w:szCs w:val="28"/>
                <w:u w:val="single"/>
              </w:rPr>
              <w:t>-games/5-7-years/ordering</w:t>
            </w:r>
          </w:p>
          <w:p w:rsidR="00B56D8B" w:rsidRPr="00B56D8B" w:rsidRDefault="00B56D8B" w:rsidP="00B56D8B">
            <w:pPr>
              <w:pStyle w:val="ListParagraph"/>
              <w:numPr>
                <w:ilvl w:val="0"/>
                <w:numId w:val="8"/>
              </w:numPr>
              <w:rPr>
                <w:rFonts w:asciiTheme="minorHAnsi" w:hAnsiTheme="minorHAnsi" w:cs="Arial"/>
                <w:sz w:val="22"/>
                <w:szCs w:val="28"/>
              </w:rPr>
            </w:pPr>
            <w:r w:rsidRPr="00B56D8B">
              <w:rPr>
                <w:rFonts w:asciiTheme="minorHAnsi" w:hAnsiTheme="minorHAnsi" w:cs="Arial"/>
                <w:sz w:val="22"/>
                <w:szCs w:val="28"/>
              </w:rPr>
              <w:t>Pegs</w:t>
            </w:r>
          </w:p>
          <w:p w:rsidR="00B56D8B" w:rsidRPr="00B56D8B" w:rsidRDefault="00B56D8B" w:rsidP="00B56D8B">
            <w:pPr>
              <w:pStyle w:val="ListParagraph"/>
              <w:numPr>
                <w:ilvl w:val="0"/>
                <w:numId w:val="8"/>
              </w:numPr>
              <w:rPr>
                <w:rFonts w:ascii="Arial Narrow" w:hAnsi="Arial Narrow" w:cs="Arial"/>
                <w:b/>
                <w:sz w:val="28"/>
                <w:szCs w:val="28"/>
              </w:rPr>
            </w:pPr>
            <w:r w:rsidRPr="00B56D8B">
              <w:rPr>
                <w:rFonts w:asciiTheme="minorHAnsi" w:hAnsiTheme="minorHAnsi" w:cs="Arial"/>
                <w:sz w:val="22"/>
                <w:szCs w:val="28"/>
              </w:rPr>
              <w:t>Cardboard with 10 dots</w:t>
            </w:r>
          </w:p>
          <w:p w:rsidR="00B56D8B" w:rsidRPr="00B56D8B" w:rsidRDefault="00B56D8B" w:rsidP="00B56D8B">
            <w:pPr>
              <w:pStyle w:val="ListParagraph"/>
              <w:numPr>
                <w:ilvl w:val="0"/>
                <w:numId w:val="8"/>
              </w:numPr>
              <w:rPr>
                <w:rFonts w:ascii="Arial Narrow" w:hAnsi="Arial Narrow" w:cs="Arial"/>
                <w:b/>
                <w:sz w:val="28"/>
                <w:szCs w:val="28"/>
              </w:rPr>
            </w:pPr>
            <w:r>
              <w:rPr>
                <w:rFonts w:asciiTheme="minorHAnsi" w:hAnsiTheme="minorHAnsi" w:cs="Arial"/>
                <w:sz w:val="22"/>
                <w:szCs w:val="28"/>
              </w:rPr>
              <w:t>Multilink cubes</w:t>
            </w:r>
          </w:p>
        </w:tc>
        <w:tc>
          <w:tcPr>
            <w:tcW w:w="405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B56D8B" w:rsidRDefault="00B56D8B" w:rsidP="00B56D8B">
            <w:pPr>
              <w:pStyle w:val="ListParagraph"/>
              <w:numPr>
                <w:ilvl w:val="0"/>
                <w:numId w:val="8"/>
              </w:numPr>
              <w:rPr>
                <w:rFonts w:ascii="Arial Narrow" w:hAnsi="Arial Narrow" w:cs="Arial"/>
                <w:sz w:val="22"/>
                <w:szCs w:val="28"/>
              </w:rPr>
            </w:pPr>
            <w:r>
              <w:rPr>
                <w:rFonts w:ascii="Arial Narrow" w:hAnsi="Arial Narrow" w:cs="Arial"/>
                <w:sz w:val="22"/>
                <w:szCs w:val="28"/>
              </w:rPr>
              <w:t>Different sized leaves</w:t>
            </w:r>
          </w:p>
          <w:p w:rsidR="00B56D8B" w:rsidRDefault="00B56D8B" w:rsidP="00B56D8B">
            <w:pPr>
              <w:pStyle w:val="ListParagraph"/>
              <w:numPr>
                <w:ilvl w:val="0"/>
                <w:numId w:val="8"/>
              </w:numPr>
              <w:rPr>
                <w:rFonts w:ascii="Arial Narrow" w:hAnsi="Arial Narrow" w:cs="Arial"/>
                <w:sz w:val="22"/>
                <w:szCs w:val="28"/>
              </w:rPr>
            </w:pPr>
            <w:r>
              <w:rPr>
                <w:rFonts w:ascii="Arial Narrow" w:hAnsi="Arial Narrow" w:cs="Arial"/>
                <w:sz w:val="22"/>
                <w:szCs w:val="28"/>
              </w:rPr>
              <w:t>Cardboard</w:t>
            </w:r>
          </w:p>
          <w:p w:rsidR="00B56D8B" w:rsidRPr="00B56D8B" w:rsidRDefault="00B56D8B" w:rsidP="00B56D8B">
            <w:pPr>
              <w:pStyle w:val="ListParagraph"/>
              <w:numPr>
                <w:ilvl w:val="0"/>
                <w:numId w:val="8"/>
              </w:numPr>
              <w:rPr>
                <w:rFonts w:ascii="Arial Narrow" w:hAnsi="Arial Narrow" w:cs="Arial"/>
                <w:sz w:val="22"/>
                <w:szCs w:val="28"/>
              </w:rPr>
            </w:pPr>
            <w:r>
              <w:rPr>
                <w:rFonts w:ascii="Arial Narrow" w:hAnsi="Arial Narrow" w:cs="Arial"/>
                <w:sz w:val="22"/>
                <w:szCs w:val="28"/>
              </w:rPr>
              <w:t>Streamers cut to same length as a desk</w:t>
            </w:r>
          </w:p>
        </w:tc>
      </w:tr>
      <w:tr w:rsidR="003E4533" w:rsidTr="00B60398">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82" w:type="dxa"/>
            <w:gridSpan w:val="8"/>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4110" w:type="dxa"/>
            <w:gridSpan w:val="8"/>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4054"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0DEE1567"/>
    <w:multiLevelType w:val="hybridMultilevel"/>
    <w:tmpl w:val="151E6DA6"/>
    <w:lvl w:ilvl="0" w:tplc="B3264CA0">
      <w:start w:val="2"/>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10237A8"/>
    <w:multiLevelType w:val="hybridMultilevel"/>
    <w:tmpl w:val="6FC8D4CA"/>
    <w:lvl w:ilvl="0" w:tplc="E6585A80">
      <w:numFmt w:val="bullet"/>
      <w:lvlText w:val="-"/>
      <w:lvlJc w:val="left"/>
      <w:pPr>
        <w:ind w:left="720" w:hanging="360"/>
      </w:pPr>
      <w:rPr>
        <w:rFonts w:ascii="Calibri" w:eastAsia="Times New Roman" w:hAnsi="Calibri" w:cs="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8754EF"/>
    <w:multiLevelType w:val="hybridMultilevel"/>
    <w:tmpl w:val="7070E02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A01C0"/>
    <w:multiLevelType w:val="hybridMultilevel"/>
    <w:tmpl w:val="950C8C6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E1C7D"/>
    <w:multiLevelType w:val="hybridMultilevel"/>
    <w:tmpl w:val="4ADAF1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37EDE"/>
    <w:multiLevelType w:val="hybridMultilevel"/>
    <w:tmpl w:val="68829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FAD0504"/>
    <w:multiLevelType w:val="hybridMultilevel"/>
    <w:tmpl w:val="8D1843A8"/>
    <w:lvl w:ilvl="0" w:tplc="3A08B21C">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1FB70AD"/>
    <w:multiLevelType w:val="hybridMultilevel"/>
    <w:tmpl w:val="52FCF69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3E4533"/>
    <w:rsid w:val="00532326"/>
    <w:rsid w:val="005A715E"/>
    <w:rsid w:val="005E2CB0"/>
    <w:rsid w:val="006402CF"/>
    <w:rsid w:val="006B4433"/>
    <w:rsid w:val="006B61DC"/>
    <w:rsid w:val="007F46A7"/>
    <w:rsid w:val="00847697"/>
    <w:rsid w:val="00874943"/>
    <w:rsid w:val="00A95690"/>
    <w:rsid w:val="00B0253B"/>
    <w:rsid w:val="00B56D8B"/>
    <w:rsid w:val="00B60398"/>
    <w:rsid w:val="00D40901"/>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6B4433"/>
    <w:pPr>
      <w:ind w:left="720"/>
      <w:contextualSpacing/>
    </w:pPr>
    <w:rPr>
      <w:sz w:val="20"/>
      <w:szCs w:val="20"/>
      <w:lang w:val="en-AU"/>
    </w:rPr>
  </w:style>
  <w:style w:type="paragraph" w:styleId="NoSpacing">
    <w:name w:val="No Spacing"/>
    <w:uiPriority w:val="1"/>
    <w:qFormat/>
    <w:rsid w:val="006B4433"/>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99"/>
    <w:rsid w:val="006B44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4433"/>
    <w:pPr>
      <w:autoSpaceDE w:val="0"/>
      <w:autoSpaceDN w:val="0"/>
      <w:adjustRightInd w:val="0"/>
      <w:spacing w:after="0" w:line="240" w:lineRule="auto"/>
    </w:pPr>
    <w:rPr>
      <w:rFonts w:ascii="Calibri" w:eastAsia="MS Mincho" w:hAnsi="Calibri" w:cs="Calibri"/>
      <w:color w:val="000000"/>
      <w:sz w:val="24"/>
      <w:szCs w:val="24"/>
      <w:lang w:eastAsia="ja-JP"/>
    </w:rPr>
  </w:style>
  <w:style w:type="character" w:styleId="Hyperlink">
    <w:name w:val="Hyperlink"/>
    <w:basedOn w:val="DefaultParagraphFont"/>
    <w:rsid w:val="006B44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6B4433"/>
    <w:pPr>
      <w:ind w:left="720"/>
      <w:contextualSpacing/>
    </w:pPr>
    <w:rPr>
      <w:sz w:val="20"/>
      <w:szCs w:val="20"/>
      <w:lang w:val="en-AU"/>
    </w:rPr>
  </w:style>
  <w:style w:type="paragraph" w:styleId="NoSpacing">
    <w:name w:val="No Spacing"/>
    <w:uiPriority w:val="1"/>
    <w:qFormat/>
    <w:rsid w:val="006B4433"/>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99"/>
    <w:rsid w:val="006B44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B4433"/>
    <w:pPr>
      <w:autoSpaceDE w:val="0"/>
      <w:autoSpaceDN w:val="0"/>
      <w:adjustRightInd w:val="0"/>
      <w:spacing w:after="0" w:line="240" w:lineRule="auto"/>
    </w:pPr>
    <w:rPr>
      <w:rFonts w:ascii="Calibri" w:eastAsia="MS Mincho" w:hAnsi="Calibri" w:cs="Calibri"/>
      <w:color w:val="000000"/>
      <w:sz w:val="24"/>
      <w:szCs w:val="24"/>
      <w:lang w:eastAsia="ja-JP"/>
    </w:rPr>
  </w:style>
  <w:style w:type="character" w:styleId="Hyperlink">
    <w:name w:val="Hyperlink"/>
    <w:basedOn w:val="DefaultParagraphFont"/>
    <w:rsid w:val="006B4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tlf.dlr.det.nsw.edu.au" TargetMode="External"/><Relationship Id="rId3" Type="http://schemas.microsoft.com/office/2007/relationships/stylesWithEffects" Target="stylesWithEffects.xml"/><Relationship Id="rId21" Type="http://schemas.openxmlformats.org/officeDocument/2006/relationships/hyperlink" Target="http://www.topmarks.co"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file:///D:\learningobjects\patt_alg\images\p_a_27.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topmarks.co" TargetMode="Externa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tlf.dlr.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6</cp:revision>
  <cp:lastPrinted>2015-06-18T05:32:00Z</cp:lastPrinted>
  <dcterms:created xsi:type="dcterms:W3CDTF">2015-10-28T23:45:00Z</dcterms:created>
  <dcterms:modified xsi:type="dcterms:W3CDTF">2015-12-03T09:55:00Z</dcterms:modified>
</cp:coreProperties>
</file>