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08"/>
        <w:gridCol w:w="575"/>
        <w:gridCol w:w="868"/>
        <w:gridCol w:w="15"/>
        <w:gridCol w:w="883"/>
        <w:gridCol w:w="184"/>
        <w:gridCol w:w="360"/>
        <w:gridCol w:w="340"/>
        <w:gridCol w:w="1103"/>
        <w:gridCol w:w="42"/>
        <w:gridCol w:w="914"/>
        <w:gridCol w:w="486"/>
        <w:gridCol w:w="428"/>
        <w:gridCol w:w="294"/>
        <w:gridCol w:w="620"/>
        <w:gridCol w:w="101"/>
        <w:gridCol w:w="813"/>
        <w:gridCol w:w="629"/>
        <w:gridCol w:w="285"/>
        <w:gridCol w:w="915"/>
        <w:gridCol w:w="243"/>
        <w:gridCol w:w="361"/>
        <w:gridCol w:w="310"/>
        <w:gridCol w:w="771"/>
        <w:gridCol w:w="143"/>
        <w:gridCol w:w="914"/>
        <w:gridCol w:w="386"/>
        <w:gridCol w:w="528"/>
        <w:gridCol w:w="915"/>
      </w:tblGrid>
      <w:tr w:rsidR="000070E2" w:rsidTr="00862C04">
        <w:trPr>
          <w:cantSplit/>
        </w:trPr>
        <w:tc>
          <w:tcPr>
            <w:tcW w:w="15868" w:type="dxa"/>
            <w:gridSpan w:val="30"/>
            <w:tcBorders>
              <w:top w:val="nil"/>
              <w:left w:val="nil"/>
              <w:right w:val="nil"/>
            </w:tcBorders>
          </w:tcPr>
          <w:p w:rsidR="000070E2" w:rsidRPr="00B05624" w:rsidRDefault="000070E2" w:rsidP="00862C04">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Pr>
                <w:rFonts w:ascii="Arial Narrow" w:hAnsi="Arial Narrow"/>
                <w:sz w:val="32"/>
                <w:szCs w:val="32"/>
              </w:rPr>
              <w:t xml:space="preserve">                                        SUBSTRAND:    </w:t>
            </w:r>
            <w:r w:rsidR="00862C04">
              <w:rPr>
                <w:rFonts w:ascii="Arial Narrow" w:hAnsi="Arial Narrow"/>
                <w:sz w:val="32"/>
                <w:szCs w:val="32"/>
              </w:rPr>
              <w:t>Data (A) + Position (A)</w:t>
            </w:r>
            <w:r w:rsidR="007F46A7">
              <w:rPr>
                <w:rFonts w:ascii="Arial Narrow" w:hAnsi="Arial Narrow"/>
                <w:sz w:val="32"/>
                <w:szCs w:val="32"/>
              </w:rPr>
              <w:t xml:space="preserve">                                    </w:t>
            </w:r>
            <w:r>
              <w:rPr>
                <w:rFonts w:ascii="Arial Narrow" w:hAnsi="Arial Narrow"/>
                <w:sz w:val="32"/>
                <w:szCs w:val="32"/>
              </w:rPr>
              <w:t xml:space="preserve">STAGE:       </w:t>
            </w:r>
            <w:r w:rsidR="006402CF">
              <w:rPr>
                <w:rFonts w:ascii="Arial Narrow" w:hAnsi="Arial Narrow"/>
                <w:sz w:val="32"/>
                <w:szCs w:val="32"/>
              </w:rPr>
              <w:t>1</w:t>
            </w:r>
          </w:p>
        </w:tc>
      </w:tr>
      <w:tr w:rsidR="00862C04" w:rsidTr="00FA53BE">
        <w:trPr>
          <w:cantSplit/>
        </w:trPr>
        <w:tc>
          <w:tcPr>
            <w:tcW w:w="1134"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883"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8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83"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84"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145"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914"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914"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91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91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91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915"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914"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91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914"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914"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915"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862C04">
        <w:trPr>
          <w:cantSplit/>
          <w:trHeight w:val="1001"/>
        </w:trPr>
        <w:tc>
          <w:tcPr>
            <w:tcW w:w="144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B528FF9" wp14:editId="7969F31C">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43"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70A06717" wp14:editId="549FC92D">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4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0F5ABE0" wp14:editId="3BCF72C3">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43"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0727A22" wp14:editId="62C43547">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4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C3CD736" wp14:editId="6518F41A">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43"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9598036" wp14:editId="49984745">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4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1F30FFC" wp14:editId="14B9224C">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4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D6578E1" wp14:editId="58DB1D37">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42" w:type="dxa"/>
            <w:gridSpan w:val="3"/>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68FC99C6" wp14:editId="3DA4361E">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4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FBCFA08" wp14:editId="6FD0FCA4">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43"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F790375" wp14:editId="20867E4A">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862C04">
        <w:trPr>
          <w:cantSplit/>
          <w:trHeight w:val="753"/>
        </w:trPr>
        <w:tc>
          <w:tcPr>
            <w:tcW w:w="15868" w:type="dxa"/>
            <w:gridSpan w:val="30"/>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862C04" w:rsidRDefault="00862C04" w:rsidP="00862C04">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Collect data and track what has been counted.</w:t>
            </w:r>
          </w:p>
          <w:p w:rsidR="00847697" w:rsidRDefault="00862C04" w:rsidP="00862C04">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Create data displays using objects and pictures (one-to-one correspondence) and interpret them.</w:t>
            </w:r>
          </w:p>
          <w:p w:rsidR="00862C04" w:rsidRDefault="00862C04" w:rsidP="00862C04">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 xml:space="preserve">Give and follow directions to move to familiar locations and to position objects </w:t>
            </w:r>
          </w:p>
          <w:p w:rsidR="00847697" w:rsidRPr="00CF7301" w:rsidRDefault="00862C04" w:rsidP="00862C04">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Describe a path from one location to another and interpret simple maps of familiar locations.</w:t>
            </w:r>
          </w:p>
        </w:tc>
      </w:tr>
      <w:tr w:rsidR="000070E2" w:rsidTr="00862C04">
        <w:trPr>
          <w:cantSplit/>
          <w:trHeight w:val="559"/>
        </w:trPr>
        <w:tc>
          <w:tcPr>
            <w:tcW w:w="7934" w:type="dxa"/>
            <w:gridSpan w:val="15"/>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7934" w:type="dxa"/>
            <w:gridSpan w:val="15"/>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62C04">
        <w:trPr>
          <w:cantSplit/>
          <w:trHeight w:val="377"/>
        </w:trPr>
        <w:tc>
          <w:tcPr>
            <w:tcW w:w="7934" w:type="dxa"/>
            <w:gridSpan w:val="1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7934" w:type="dxa"/>
            <w:gridSpan w:val="15"/>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862C04">
        <w:trPr>
          <w:cantSplit/>
          <w:trHeight w:val="307"/>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67" w:type="dxa"/>
            <w:gridSpan w:val="8"/>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967"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967" w:type="dxa"/>
            <w:gridSpan w:val="7"/>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862C04">
        <w:trPr>
          <w:cantSplit/>
          <w:trHeight w:val="307"/>
        </w:trPr>
        <w:tc>
          <w:tcPr>
            <w:tcW w:w="3967"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FA53BE" w:rsidRDefault="00FA53BE" w:rsidP="00D40901">
            <w:pPr>
              <w:rPr>
                <w:rFonts w:ascii="Arial Narrow" w:hAnsi="Arial Narrow"/>
                <w:b/>
                <w:i/>
              </w:rPr>
            </w:pPr>
            <w:r>
              <w:rPr>
                <w:rFonts w:ascii="Arial Narrow" w:hAnsi="Arial Narrow"/>
                <w:b/>
                <w:i/>
              </w:rPr>
              <w:t>To collect and record data</w:t>
            </w:r>
          </w:p>
        </w:tc>
        <w:tc>
          <w:tcPr>
            <w:tcW w:w="3967" w:type="dxa"/>
            <w:gridSpan w:val="8"/>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FA53BE" w:rsidP="006361CD">
            <w:pPr>
              <w:rPr>
                <w:rFonts w:ascii="Arial Narrow" w:hAnsi="Arial Narrow"/>
                <w:b/>
                <w:i/>
                <w:color w:val="FF0000"/>
              </w:rPr>
            </w:pPr>
            <w:r>
              <w:rPr>
                <w:rFonts w:ascii="Arial Narrow" w:hAnsi="Arial Narrow"/>
                <w:b/>
                <w:i/>
              </w:rPr>
              <w:t>To collect and record data</w:t>
            </w:r>
          </w:p>
        </w:tc>
        <w:tc>
          <w:tcPr>
            <w:tcW w:w="3967"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FA53BE" w:rsidP="006361CD">
            <w:pPr>
              <w:rPr>
                <w:rFonts w:ascii="Arial Narrow" w:hAnsi="Arial Narrow" w:cs="ArialMT"/>
                <w:lang w:val="en-AU" w:eastAsia="en-AU"/>
              </w:rPr>
            </w:pPr>
            <w:r>
              <w:rPr>
                <w:rFonts w:ascii="Arial Narrow" w:hAnsi="Arial Narrow"/>
                <w:b/>
                <w:i/>
              </w:rPr>
              <w:t>To collect and record data</w:t>
            </w:r>
          </w:p>
        </w:tc>
        <w:tc>
          <w:tcPr>
            <w:tcW w:w="3967" w:type="dxa"/>
            <w:gridSpan w:val="7"/>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3E4533" w:rsidP="00D40901">
            <w:pPr>
              <w:rPr>
                <w:rFonts w:ascii="Arial Narrow" w:hAnsi="Arial Narrow"/>
                <w:b/>
                <w:i/>
                <w:color w:val="FF0000"/>
              </w:rPr>
            </w:pPr>
            <w:r w:rsidRPr="00FA53BE">
              <w:rPr>
                <w:rFonts w:ascii="Arial Narrow" w:hAnsi="Arial Narrow"/>
                <w:b/>
                <w:i/>
              </w:rPr>
              <w:t xml:space="preserve"> </w:t>
            </w:r>
            <w:r w:rsidR="00FA53BE" w:rsidRPr="00FA53BE">
              <w:rPr>
                <w:rFonts w:ascii="Arial Narrow" w:hAnsi="Arial Narrow"/>
                <w:b/>
                <w:i/>
              </w:rPr>
              <w:t xml:space="preserve">To give and follow  a series of directions </w:t>
            </w:r>
          </w:p>
        </w:tc>
      </w:tr>
      <w:tr w:rsidR="003E4533" w:rsidTr="00862C04">
        <w:trPr>
          <w:cantSplit/>
          <w:trHeight w:val="681"/>
        </w:trPr>
        <w:tc>
          <w:tcPr>
            <w:tcW w:w="396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3E4533" w:rsidP="00D23F2A">
            <w:pPr>
              <w:rPr>
                <w:rFonts w:ascii="Arial Narrow" w:hAnsi="Arial Narrow" w:cs="Arial-BoldMT"/>
                <w:b/>
                <w:bCs/>
                <w:sz w:val="28"/>
                <w:lang w:val="en-AU" w:eastAsia="en-AU"/>
              </w:rPr>
            </w:pPr>
          </w:p>
        </w:tc>
        <w:tc>
          <w:tcPr>
            <w:tcW w:w="3967" w:type="dxa"/>
            <w:gridSpan w:val="8"/>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Default="003E4533">
            <w:pPr>
              <w:rPr>
                <w:rFonts w:ascii="Arial Narrow" w:hAnsi="Arial Narrow" w:cs="Arial-BoldMT"/>
                <w:b/>
                <w:bCs/>
                <w:sz w:val="28"/>
                <w:lang w:val="en-AU" w:eastAsia="en-AU"/>
              </w:rPr>
            </w:pPr>
          </w:p>
          <w:p w:rsidR="003E4533" w:rsidRPr="00532326" w:rsidRDefault="003E4533">
            <w:pPr>
              <w:rPr>
                <w:sz w:val="28"/>
              </w:rPr>
            </w:pPr>
          </w:p>
        </w:tc>
        <w:tc>
          <w:tcPr>
            <w:tcW w:w="3967"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pPr>
              <w:rPr>
                <w:sz w:val="28"/>
              </w:rPr>
            </w:pPr>
            <w:r w:rsidRPr="00532326">
              <w:rPr>
                <w:rFonts w:ascii="Arial Narrow" w:hAnsi="Arial Narrow" w:cs="Arial-BoldMT"/>
                <w:b/>
                <w:bCs/>
                <w:sz w:val="28"/>
                <w:lang w:val="en-AU" w:eastAsia="en-AU"/>
              </w:rPr>
              <w:t>Lesson</w:t>
            </w:r>
            <w:bookmarkStart w:id="0" w:name="_GoBack"/>
            <w:bookmarkEnd w:id="0"/>
            <w:r w:rsidRPr="00532326">
              <w:rPr>
                <w:rFonts w:ascii="Arial Narrow" w:hAnsi="Arial Narrow" w:cs="Arial-BoldMT"/>
                <w:b/>
                <w:bCs/>
                <w:sz w:val="28"/>
                <w:lang w:val="en-AU" w:eastAsia="en-AU"/>
              </w:rPr>
              <w:t xml:space="preserve"> Breakers</w:t>
            </w:r>
          </w:p>
        </w:tc>
        <w:tc>
          <w:tcPr>
            <w:tcW w:w="3967" w:type="dxa"/>
            <w:gridSpan w:val="7"/>
            <w:tcBorders>
              <w:top w:val="single" w:sz="12" w:space="0" w:color="auto"/>
              <w:left w:val="single" w:sz="12" w:space="0" w:color="auto"/>
              <w:bottom w:val="single" w:sz="4" w:space="0" w:color="auto"/>
              <w:right w:val="single" w:sz="12" w:space="0" w:color="auto"/>
            </w:tcBorders>
          </w:tcPr>
          <w:p w:rsidR="003E4533" w:rsidRPr="00532326" w:rsidRDefault="003E4533" w:rsidP="00BD028B">
            <w:pPr>
              <w:rPr>
                <w:sz w:val="28"/>
              </w:rPr>
            </w:pPr>
            <w:r w:rsidRPr="00532326">
              <w:rPr>
                <w:rFonts w:ascii="Arial Narrow" w:hAnsi="Arial Narrow" w:cs="Arial-BoldMT"/>
                <w:b/>
                <w:bCs/>
                <w:sz w:val="28"/>
                <w:lang w:val="en-AU" w:eastAsia="en-AU"/>
              </w:rPr>
              <w:t>Lesson Breakers</w:t>
            </w:r>
          </w:p>
        </w:tc>
      </w:tr>
      <w:tr w:rsidR="003E4533" w:rsidTr="00862C0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862C04" w:rsidRPr="00862C04" w:rsidRDefault="00862C04" w:rsidP="00862C04">
            <w:pPr>
              <w:rPr>
                <w:rFonts w:asciiTheme="minorHAnsi" w:hAnsiTheme="minorHAnsi" w:cs="Calibri"/>
                <w:b/>
                <w:sz w:val="22"/>
                <w:szCs w:val="22"/>
              </w:rPr>
            </w:pPr>
            <w:r w:rsidRPr="00862C04">
              <w:rPr>
                <w:rFonts w:asciiTheme="minorHAnsi" w:hAnsiTheme="minorHAnsi"/>
                <w:b/>
                <w:sz w:val="22"/>
                <w:szCs w:val="22"/>
              </w:rPr>
              <w:t>Whole class activity</w:t>
            </w:r>
          </w:p>
          <w:p w:rsidR="00862C04" w:rsidRPr="00862C04" w:rsidRDefault="00862C04" w:rsidP="00862C04">
            <w:pPr>
              <w:rPr>
                <w:rFonts w:asciiTheme="minorHAnsi" w:hAnsiTheme="minorHAnsi"/>
                <w:sz w:val="22"/>
                <w:szCs w:val="22"/>
              </w:rPr>
            </w:pPr>
            <w:r w:rsidRPr="00862C04">
              <w:rPr>
                <w:rFonts w:asciiTheme="minorHAnsi" w:hAnsiTheme="minorHAnsi"/>
                <w:sz w:val="22"/>
                <w:szCs w:val="22"/>
              </w:rPr>
              <w:t xml:space="preserve">Students are provided with a variety of objects that they can sort by colour, e.g. counters, blocks, geometric shapes. Students sort objects by colour into labelled bowls or hoops. </w:t>
            </w:r>
          </w:p>
          <w:p w:rsidR="00862C04" w:rsidRPr="00862C04" w:rsidRDefault="00862C04" w:rsidP="00862C04">
            <w:pPr>
              <w:rPr>
                <w:rFonts w:asciiTheme="minorHAnsi" w:hAnsiTheme="minorHAnsi"/>
                <w:sz w:val="22"/>
                <w:szCs w:val="22"/>
              </w:rPr>
            </w:pPr>
            <w:r w:rsidRPr="00862C04">
              <w:rPr>
                <w:rFonts w:asciiTheme="minorHAnsi" w:hAnsiTheme="minorHAnsi"/>
                <w:sz w:val="22"/>
                <w:szCs w:val="22"/>
              </w:rPr>
              <w:t>Discuss reasons for placement.</w:t>
            </w:r>
          </w:p>
          <w:p w:rsidR="00862C04" w:rsidRPr="00862C04" w:rsidRDefault="00862C04" w:rsidP="00862C04">
            <w:pPr>
              <w:rPr>
                <w:rFonts w:asciiTheme="minorHAnsi" w:hAnsiTheme="minorHAnsi" w:cs="Calibri"/>
                <w:sz w:val="22"/>
                <w:szCs w:val="22"/>
              </w:rPr>
            </w:pPr>
            <w:r w:rsidRPr="00862C04">
              <w:rPr>
                <w:rFonts w:asciiTheme="minorHAnsi" w:hAnsiTheme="minorHAnsi"/>
                <w:sz w:val="22"/>
                <w:szCs w:val="22"/>
              </w:rPr>
              <w:t>Count number of objects in each category and compare sizes of groups.</w:t>
            </w:r>
          </w:p>
          <w:p w:rsidR="005E2CB0" w:rsidRDefault="00862C04" w:rsidP="00862C04">
            <w:pPr>
              <w:rPr>
                <w:rFonts w:ascii="Arial Narrow" w:hAnsi="Arial Narrow" w:cs="Arial"/>
                <w:b/>
                <w:sz w:val="28"/>
                <w:szCs w:val="28"/>
              </w:rPr>
            </w:pPr>
            <w:r>
              <w:rPr>
                <w:rFonts w:asciiTheme="minorHAnsi" w:hAnsiTheme="minorHAnsi"/>
                <w:sz w:val="22"/>
                <w:szCs w:val="22"/>
              </w:rPr>
              <w:t>Extension: Students generate categories for the hoop sort e.g... Size, shape, material etc.</w:t>
            </w:r>
          </w:p>
        </w:tc>
        <w:tc>
          <w:tcPr>
            <w:tcW w:w="3967" w:type="dxa"/>
            <w:gridSpan w:val="8"/>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862C04" w:rsidRDefault="00862C04" w:rsidP="00862C04">
            <w:pPr>
              <w:pStyle w:val="ListParagraph"/>
              <w:numPr>
                <w:ilvl w:val="0"/>
                <w:numId w:val="2"/>
              </w:numPr>
              <w:rPr>
                <w:rFonts w:asciiTheme="minorHAnsi" w:hAnsiTheme="minorHAnsi" w:cs="Calibri"/>
                <w:sz w:val="22"/>
                <w:szCs w:val="22"/>
              </w:rPr>
            </w:pPr>
            <w:r>
              <w:rPr>
                <w:rFonts w:asciiTheme="minorHAnsi" w:eastAsiaTheme="minorHAnsi" w:hAnsiTheme="minorHAnsi" w:cs="Verdana"/>
                <w:b/>
                <w:sz w:val="22"/>
                <w:szCs w:val="22"/>
                <w:lang w:val="en-US"/>
              </w:rPr>
              <w:t>Students watch</w:t>
            </w:r>
            <w:r w:rsidRPr="00B32783">
              <w:rPr>
                <w:rFonts w:asciiTheme="minorHAnsi" w:eastAsiaTheme="minorHAnsi" w:hAnsiTheme="minorHAnsi" w:cs="Verdana"/>
                <w:b/>
                <w:sz w:val="22"/>
                <w:szCs w:val="22"/>
                <w:lang w:val="en-US"/>
              </w:rPr>
              <w:t xml:space="preserve"> </w:t>
            </w:r>
            <w:hyperlink r:id="rId17" w:history="1">
              <w:r w:rsidRPr="00B32783">
                <w:rPr>
                  <w:rStyle w:val="Hyperlink"/>
                  <w:rFonts w:asciiTheme="minorHAnsi" w:eastAsiaTheme="minorHAnsi" w:hAnsiTheme="minorHAnsi" w:cs="Verdana"/>
                  <w:color w:val="auto"/>
                  <w:sz w:val="22"/>
                  <w:szCs w:val="22"/>
                </w:rPr>
                <w:t>Learning Zone Class Clips - Are dogs the most popular pets?</w:t>
              </w:r>
            </w:hyperlink>
            <w:r>
              <w:rPr>
                <w:rFonts w:asciiTheme="minorHAnsi" w:eastAsiaTheme="minorHAnsi" w:hAnsiTheme="minorHAnsi" w:cs="Verdana"/>
                <w:sz w:val="22"/>
                <w:szCs w:val="22"/>
                <w:lang w:val="en-US"/>
              </w:rPr>
              <w:t xml:space="preserve"> </w:t>
            </w:r>
            <w:proofErr w:type="gramStart"/>
            <w:r>
              <w:rPr>
                <w:rFonts w:asciiTheme="minorHAnsi" w:eastAsiaTheme="minorHAnsi" w:hAnsiTheme="minorHAnsi" w:cs="Verdana"/>
                <w:sz w:val="22"/>
                <w:szCs w:val="22"/>
                <w:lang w:val="en-US"/>
              </w:rPr>
              <w:t>about</w:t>
            </w:r>
            <w:proofErr w:type="gramEnd"/>
            <w:r>
              <w:rPr>
                <w:rFonts w:asciiTheme="minorHAnsi" w:eastAsiaTheme="minorHAnsi" w:hAnsiTheme="minorHAnsi" w:cs="Verdana"/>
                <w:sz w:val="22"/>
                <w:szCs w:val="22"/>
                <w:lang w:val="en-US"/>
              </w:rPr>
              <w:t xml:space="preserve"> the importance of asking the correct questions when gathering information.</w:t>
            </w:r>
          </w:p>
          <w:p w:rsidR="003E4533" w:rsidRDefault="003E4533" w:rsidP="005E2CB0">
            <w:pPr>
              <w:pStyle w:val="BodyText2"/>
              <w:rPr>
                <w:rFonts w:ascii="Arial Narrow" w:hAnsi="Arial Narrow"/>
                <w:b/>
                <w:sz w:val="28"/>
                <w:szCs w:val="28"/>
              </w:rPr>
            </w:pPr>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FA53BE" w:rsidRPr="00FA53BE" w:rsidRDefault="00FA53BE" w:rsidP="00FA53BE">
            <w:pPr>
              <w:rPr>
                <w:rFonts w:asciiTheme="minorHAnsi" w:hAnsiTheme="minorHAnsi" w:cs="Calibri"/>
                <w:b/>
                <w:sz w:val="22"/>
                <w:szCs w:val="22"/>
              </w:rPr>
            </w:pPr>
            <w:r w:rsidRPr="00FA53BE">
              <w:rPr>
                <w:rFonts w:asciiTheme="minorHAnsi" w:hAnsiTheme="minorHAnsi" w:cs="Calibri"/>
                <w:b/>
                <w:sz w:val="22"/>
                <w:szCs w:val="22"/>
              </w:rPr>
              <w:t>Attribute Blocks</w:t>
            </w:r>
          </w:p>
          <w:p w:rsidR="00FA53BE" w:rsidRPr="00FA53BE" w:rsidRDefault="00FA53BE" w:rsidP="00FA53BE">
            <w:pPr>
              <w:rPr>
                <w:rFonts w:asciiTheme="minorHAnsi" w:hAnsiTheme="minorHAnsi" w:cs="Calibri"/>
                <w:sz w:val="22"/>
                <w:szCs w:val="22"/>
              </w:rPr>
            </w:pPr>
            <w:r w:rsidRPr="00FA53BE">
              <w:rPr>
                <w:rFonts w:asciiTheme="minorHAnsi" w:hAnsiTheme="minorHAnsi" w:cs="Calibri"/>
                <w:sz w:val="22"/>
                <w:szCs w:val="22"/>
              </w:rPr>
              <w:t xml:space="preserve">Students are given a collection of attribute blocks to sort then graph (e.g. colour, shape, size, thickness </w:t>
            </w:r>
            <w:proofErr w:type="spellStart"/>
            <w:r w:rsidRPr="00FA53BE">
              <w:rPr>
                <w:rFonts w:asciiTheme="minorHAnsi" w:hAnsiTheme="minorHAnsi" w:cs="Calibri"/>
                <w:sz w:val="22"/>
                <w:szCs w:val="22"/>
              </w:rPr>
              <w:t>etc</w:t>
            </w:r>
            <w:proofErr w:type="spellEnd"/>
            <w:r w:rsidRPr="00FA53BE">
              <w:rPr>
                <w:rFonts w:asciiTheme="minorHAnsi" w:hAnsiTheme="minorHAnsi" w:cs="Calibri"/>
                <w:sz w:val="22"/>
                <w:szCs w:val="22"/>
              </w:rPr>
              <w:t>) Discuss results and method chosen.</w:t>
            </w:r>
          </w:p>
          <w:p w:rsidR="00D40901" w:rsidRDefault="00D40901" w:rsidP="005E2CB0">
            <w:pPr>
              <w:tabs>
                <w:tab w:val="left" w:pos="3060"/>
              </w:tabs>
              <w:rPr>
                <w:rFonts w:ascii="Arial Narrow" w:hAnsi="Arial Narrow" w:cs="Arial"/>
                <w:b/>
                <w:sz w:val="28"/>
                <w:szCs w:val="28"/>
              </w:rPr>
            </w:pPr>
          </w:p>
        </w:tc>
        <w:tc>
          <w:tcPr>
            <w:tcW w:w="3967" w:type="dxa"/>
            <w:gridSpan w:val="7"/>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FA53BE" w:rsidRPr="00E005DD" w:rsidRDefault="00FA53BE" w:rsidP="00FA53BE">
            <w:pPr>
              <w:pStyle w:val="Default"/>
              <w:rPr>
                <w:rFonts w:asciiTheme="minorHAnsi" w:hAnsiTheme="minorHAnsi"/>
                <w:szCs w:val="20"/>
              </w:rPr>
            </w:pPr>
            <w:r w:rsidRPr="00E005DD">
              <w:rPr>
                <w:rFonts w:asciiTheme="minorHAnsi" w:hAnsiTheme="minorHAnsi"/>
                <w:b/>
                <w:bCs/>
                <w:szCs w:val="20"/>
              </w:rPr>
              <w:t xml:space="preserve">Ignition Activity </w:t>
            </w:r>
          </w:p>
          <w:p w:rsidR="00FA53BE" w:rsidRPr="00E005DD" w:rsidRDefault="00FA53BE" w:rsidP="00FA53BE">
            <w:pPr>
              <w:pStyle w:val="Default"/>
              <w:rPr>
                <w:rFonts w:asciiTheme="minorHAnsi" w:hAnsiTheme="minorHAnsi"/>
                <w:szCs w:val="20"/>
              </w:rPr>
            </w:pPr>
            <w:r w:rsidRPr="00E005DD">
              <w:rPr>
                <w:rFonts w:asciiTheme="minorHAnsi" w:hAnsiTheme="minorHAnsi"/>
                <w:szCs w:val="20"/>
              </w:rPr>
              <w:t xml:space="preserve">Working with partner give directions to go to a place without using direction words (to </w:t>
            </w:r>
            <w:proofErr w:type="spellStart"/>
            <w:r w:rsidRPr="00E005DD">
              <w:rPr>
                <w:rFonts w:asciiTheme="minorHAnsi" w:hAnsiTheme="minorHAnsi"/>
                <w:szCs w:val="20"/>
              </w:rPr>
              <w:t>emphasise</w:t>
            </w:r>
            <w:proofErr w:type="spellEnd"/>
            <w:r w:rsidRPr="00E005DD">
              <w:rPr>
                <w:rFonts w:asciiTheme="minorHAnsi" w:hAnsiTheme="minorHAnsi"/>
                <w:szCs w:val="20"/>
              </w:rPr>
              <w:t xml:space="preserve"> need for direction words) </w:t>
            </w:r>
          </w:p>
          <w:p w:rsidR="00FA53BE" w:rsidRDefault="00FA53BE" w:rsidP="00FA53BE">
            <w:pPr>
              <w:rPr>
                <w:rFonts w:asciiTheme="minorHAnsi" w:hAnsiTheme="minorHAnsi"/>
                <w:sz w:val="20"/>
                <w:szCs w:val="20"/>
              </w:rPr>
            </w:pPr>
            <w:r>
              <w:rPr>
                <w:rFonts w:asciiTheme="minorHAnsi" w:hAnsiTheme="minorHAnsi"/>
              </w:rPr>
              <w:t xml:space="preserve">Variation: Students describe where something is in the room without using direction words. </w:t>
            </w:r>
          </w:p>
          <w:p w:rsidR="00D40901" w:rsidRDefault="00D40901" w:rsidP="00BD028B">
            <w:pPr>
              <w:rPr>
                <w:rFonts w:ascii="Arial Narrow" w:hAnsi="Arial Narrow" w:cs="Arial"/>
                <w:b/>
                <w:sz w:val="28"/>
                <w:szCs w:val="28"/>
              </w:rPr>
            </w:pPr>
          </w:p>
        </w:tc>
      </w:tr>
      <w:tr w:rsidR="003E4533" w:rsidTr="00862C0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862C04" w:rsidRDefault="00862C04" w:rsidP="00862C04">
            <w:r w:rsidRPr="00862C04">
              <w:rPr>
                <w:rFonts w:asciiTheme="minorHAnsi" w:hAnsiTheme="minorHAnsi" w:cs="Calibri"/>
                <w:b/>
                <w:sz w:val="22"/>
                <w:szCs w:val="22"/>
              </w:rPr>
              <w:t>Dice Roll and Tally Game</w:t>
            </w:r>
          </w:p>
          <w:p w:rsidR="00FA53BE" w:rsidRDefault="00B32783" w:rsidP="00862C04">
            <w:pPr>
              <w:rPr>
                <w:rFonts w:asciiTheme="minorHAnsi" w:hAnsiTheme="minorHAnsi" w:cs="Calibri"/>
                <w:sz w:val="22"/>
                <w:szCs w:val="22"/>
              </w:rPr>
            </w:pPr>
            <w:hyperlink r:id="rId18" w:history="1">
              <w:r w:rsidR="00FA53BE" w:rsidRPr="00B32783">
                <w:rPr>
                  <w:rStyle w:val="Hyperlink"/>
                  <w:color w:val="auto"/>
                </w:rPr>
                <w:t>http://www.brainpopjr.com/math/data/tallychartsandbargraphs/</w:t>
              </w:r>
            </w:hyperlink>
            <w:r w:rsidR="00862C04" w:rsidRPr="00862C04">
              <w:rPr>
                <w:rFonts w:asciiTheme="minorHAnsi" w:hAnsiTheme="minorHAnsi" w:cs="Calibri"/>
                <w:sz w:val="22"/>
                <w:szCs w:val="22"/>
              </w:rPr>
              <w:t xml:space="preserve"> </w:t>
            </w:r>
          </w:p>
          <w:p w:rsidR="00862C04" w:rsidRDefault="00FA53BE" w:rsidP="00862C04">
            <w:pPr>
              <w:rPr>
                <w:rFonts w:asciiTheme="minorHAnsi" w:hAnsiTheme="minorHAnsi" w:cs="Calibri"/>
                <w:sz w:val="22"/>
                <w:szCs w:val="22"/>
              </w:rPr>
            </w:pPr>
            <w:r>
              <w:rPr>
                <w:rFonts w:asciiTheme="minorHAnsi" w:hAnsiTheme="minorHAnsi" w:cs="Calibri"/>
                <w:sz w:val="22"/>
                <w:szCs w:val="22"/>
              </w:rPr>
              <w:t>G</w:t>
            </w:r>
            <w:r w:rsidR="00862C04" w:rsidRPr="00862C04">
              <w:rPr>
                <w:rFonts w:asciiTheme="minorHAnsi" w:hAnsiTheme="minorHAnsi" w:cs="Calibri"/>
                <w:sz w:val="22"/>
                <w:szCs w:val="22"/>
              </w:rPr>
              <w:t xml:space="preserve">ive each child a die and a recording sheet with columns marked with the number 1 through to 6 on the bottom. </w:t>
            </w:r>
          </w:p>
          <w:p w:rsidR="00862C04" w:rsidRPr="00862C04" w:rsidRDefault="00862C04" w:rsidP="00862C04">
            <w:pPr>
              <w:rPr>
                <w:rFonts w:asciiTheme="minorHAnsi" w:hAnsiTheme="minorHAnsi" w:cs="Calibri"/>
                <w:sz w:val="22"/>
                <w:szCs w:val="22"/>
              </w:rPr>
            </w:pPr>
            <w:r w:rsidRPr="00862C04">
              <w:rPr>
                <w:rFonts w:asciiTheme="minorHAnsi" w:hAnsiTheme="minorHAnsi" w:cs="Calibri"/>
                <w:sz w:val="22"/>
                <w:szCs w:val="22"/>
              </w:rPr>
              <w:t xml:space="preserve">Get children to roll the dice 40 times and record tally. </w:t>
            </w:r>
          </w:p>
          <w:p w:rsidR="003E4533" w:rsidRDefault="003E4533" w:rsidP="00862C04">
            <w:pPr>
              <w:pStyle w:val="TableTextBullet1"/>
              <w:numPr>
                <w:ilvl w:val="0"/>
                <w:numId w:val="0"/>
              </w:numPr>
              <w:ind w:left="181" w:hanging="181"/>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862C04" w:rsidRDefault="00862C04" w:rsidP="00862C04">
            <w:pPr>
              <w:rPr>
                <w:rFonts w:asciiTheme="minorHAnsi" w:hAnsiTheme="minorHAnsi"/>
                <w:sz w:val="22"/>
                <w:szCs w:val="22"/>
              </w:rPr>
            </w:pPr>
            <w:r>
              <w:rPr>
                <w:rFonts w:asciiTheme="minorHAnsi" w:hAnsiTheme="minorHAnsi"/>
                <w:sz w:val="22"/>
                <w:szCs w:val="22"/>
              </w:rPr>
              <w:t>Investigation:</w:t>
            </w:r>
          </w:p>
          <w:p w:rsidR="00862C04" w:rsidRPr="00862C04" w:rsidRDefault="00862C04" w:rsidP="00862C04">
            <w:pPr>
              <w:rPr>
                <w:rFonts w:asciiTheme="minorHAnsi" w:hAnsiTheme="minorHAnsi" w:cs="Calibri"/>
                <w:sz w:val="22"/>
                <w:szCs w:val="22"/>
              </w:rPr>
            </w:pPr>
            <w:r>
              <w:rPr>
                <w:rFonts w:asciiTheme="minorHAnsi" w:hAnsiTheme="minorHAnsi" w:cs="Calibri"/>
                <w:sz w:val="22"/>
                <w:szCs w:val="22"/>
              </w:rPr>
              <w:t xml:space="preserve">- </w:t>
            </w:r>
            <w:r w:rsidRPr="00862C04">
              <w:rPr>
                <w:rFonts w:asciiTheme="minorHAnsi" w:hAnsiTheme="minorHAnsi" w:cs="Calibri"/>
                <w:sz w:val="22"/>
                <w:szCs w:val="22"/>
              </w:rPr>
              <w:t xml:space="preserve">Read ‘Eyes in Disguise’ to the class. Students colour in a picture of an eye to match their own. Arrange drawings to </w:t>
            </w:r>
            <w:r w:rsidRPr="00862C04">
              <w:rPr>
                <w:rFonts w:asciiTheme="minorHAnsi" w:hAnsiTheme="minorHAnsi" w:cs="Calibri"/>
                <w:b/>
                <w:sz w:val="22"/>
                <w:szCs w:val="22"/>
              </w:rPr>
              <w:t>make a picture graph</w:t>
            </w:r>
            <w:r w:rsidRPr="00862C04">
              <w:rPr>
                <w:rFonts w:asciiTheme="minorHAnsi" w:hAnsiTheme="minorHAnsi" w:cs="Calibri"/>
                <w:sz w:val="22"/>
                <w:szCs w:val="22"/>
              </w:rPr>
              <w:t>. Discuss features of the graph – that a picture of an eye is being used to represent 1 person who has a particular eye colour. Experiment with creating a column graph or bar graph. Support students in interpreting the information that is presented</w:t>
            </w:r>
          </w:p>
          <w:p w:rsidR="00D40901" w:rsidRDefault="00D40901" w:rsidP="00D40901">
            <w:pPr>
              <w:pStyle w:val="BodyText2"/>
              <w:tabs>
                <w:tab w:val="left" w:pos="3060"/>
              </w:tabs>
              <w:rPr>
                <w:rFonts w:ascii="Arial Narrow" w:hAnsi="Arial Narrow"/>
                <w:b/>
                <w:sz w:val="28"/>
                <w:szCs w:val="28"/>
              </w:rPr>
            </w:pPr>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862C04" w:rsidRDefault="00862C04" w:rsidP="00862C04">
            <w:pPr>
              <w:rPr>
                <w:rFonts w:asciiTheme="minorHAnsi" w:hAnsiTheme="minorHAnsi"/>
                <w:sz w:val="22"/>
                <w:szCs w:val="22"/>
              </w:rPr>
            </w:pPr>
            <w:r>
              <w:rPr>
                <w:rFonts w:asciiTheme="minorHAnsi" w:hAnsiTheme="minorHAnsi"/>
                <w:sz w:val="22"/>
                <w:szCs w:val="22"/>
              </w:rPr>
              <w:t>Investigation:</w:t>
            </w:r>
          </w:p>
          <w:p w:rsidR="00862C04" w:rsidRDefault="00862C04" w:rsidP="00862C04">
            <w:pPr>
              <w:pStyle w:val="ListParagraph"/>
              <w:numPr>
                <w:ilvl w:val="0"/>
                <w:numId w:val="3"/>
              </w:numPr>
              <w:rPr>
                <w:rFonts w:asciiTheme="minorHAnsi" w:hAnsiTheme="minorHAnsi"/>
                <w:sz w:val="22"/>
                <w:szCs w:val="22"/>
              </w:rPr>
            </w:pPr>
            <w:r>
              <w:rPr>
                <w:rFonts w:asciiTheme="minorHAnsi" w:hAnsiTheme="minorHAnsi"/>
                <w:b/>
                <w:sz w:val="22"/>
                <w:szCs w:val="22"/>
              </w:rPr>
              <w:t>Display</w:t>
            </w:r>
            <w:r>
              <w:rPr>
                <w:rFonts w:asciiTheme="minorHAnsi" w:hAnsiTheme="minorHAnsi"/>
                <w:sz w:val="22"/>
                <w:szCs w:val="22"/>
              </w:rPr>
              <w:t xml:space="preserve"> a number of sporting activities on the IWB. Students discuss with a partner what they would choose as their favourite sport to watch or play.</w:t>
            </w:r>
          </w:p>
          <w:p w:rsidR="00862C04" w:rsidRDefault="00862C04" w:rsidP="00862C04">
            <w:pPr>
              <w:pStyle w:val="ListParagraph"/>
              <w:numPr>
                <w:ilvl w:val="0"/>
                <w:numId w:val="3"/>
              </w:numPr>
              <w:rPr>
                <w:rFonts w:asciiTheme="minorHAnsi" w:hAnsiTheme="minorHAnsi"/>
                <w:sz w:val="22"/>
                <w:szCs w:val="22"/>
              </w:rPr>
            </w:pPr>
            <w:r>
              <w:rPr>
                <w:rFonts w:asciiTheme="minorHAnsi" w:hAnsiTheme="minorHAnsi"/>
                <w:b/>
                <w:sz w:val="22"/>
                <w:szCs w:val="22"/>
              </w:rPr>
              <w:t>Students report back</w:t>
            </w:r>
            <w:r>
              <w:rPr>
                <w:rFonts w:asciiTheme="minorHAnsi" w:hAnsiTheme="minorHAnsi"/>
                <w:sz w:val="22"/>
                <w:szCs w:val="22"/>
              </w:rPr>
              <w:t xml:space="preserve"> to the class which sport they would choose and why. </w:t>
            </w:r>
          </w:p>
          <w:p w:rsidR="00862C04" w:rsidRDefault="00862C04" w:rsidP="00862C04">
            <w:pPr>
              <w:pStyle w:val="ListParagraph"/>
              <w:numPr>
                <w:ilvl w:val="0"/>
                <w:numId w:val="3"/>
              </w:numPr>
              <w:rPr>
                <w:rFonts w:asciiTheme="minorHAnsi" w:hAnsiTheme="minorHAnsi"/>
                <w:sz w:val="22"/>
                <w:szCs w:val="22"/>
              </w:rPr>
            </w:pPr>
            <w:r>
              <w:rPr>
                <w:rFonts w:asciiTheme="minorHAnsi" w:hAnsiTheme="minorHAnsi"/>
                <w:b/>
                <w:sz w:val="22"/>
                <w:szCs w:val="22"/>
              </w:rPr>
              <w:t>Use</w:t>
            </w:r>
            <w:r>
              <w:rPr>
                <w:rFonts w:asciiTheme="minorHAnsi" w:hAnsiTheme="minorHAnsi"/>
                <w:sz w:val="22"/>
                <w:szCs w:val="22"/>
              </w:rPr>
              <w:t xml:space="preserve"> tally marks next to the choices chosen by each student. Revise how to show 5 using tally marks. </w:t>
            </w:r>
          </w:p>
          <w:p w:rsidR="00862C04" w:rsidRDefault="00862C04" w:rsidP="00862C04">
            <w:pPr>
              <w:pStyle w:val="ListParagraph"/>
              <w:numPr>
                <w:ilvl w:val="0"/>
                <w:numId w:val="3"/>
              </w:numPr>
              <w:rPr>
                <w:rFonts w:asciiTheme="minorHAnsi" w:hAnsiTheme="minorHAnsi"/>
                <w:sz w:val="22"/>
                <w:szCs w:val="22"/>
              </w:rPr>
            </w:pPr>
            <w:r>
              <w:rPr>
                <w:rFonts w:asciiTheme="minorHAnsi" w:hAnsiTheme="minorHAnsi"/>
                <w:sz w:val="22"/>
                <w:szCs w:val="22"/>
              </w:rPr>
              <w:t>Whole Class Game</w:t>
            </w:r>
          </w:p>
          <w:p w:rsidR="003E4533" w:rsidRDefault="003E4533" w:rsidP="00862C04">
            <w:pPr>
              <w:pStyle w:val="BodyText2"/>
              <w:tabs>
                <w:tab w:val="left" w:pos="3060"/>
              </w:tabs>
              <w:rPr>
                <w:rFonts w:ascii="Arial Narrow" w:hAnsi="Arial Narrow"/>
                <w:b/>
                <w:sz w:val="28"/>
                <w:szCs w:val="28"/>
              </w:rPr>
            </w:pPr>
          </w:p>
        </w:tc>
        <w:tc>
          <w:tcPr>
            <w:tcW w:w="3967" w:type="dxa"/>
            <w:gridSpan w:val="7"/>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FA53BE" w:rsidRPr="00FA53BE" w:rsidRDefault="00FA53BE" w:rsidP="00FA53BE">
            <w:pPr>
              <w:rPr>
                <w:rFonts w:asciiTheme="minorHAnsi" w:hAnsiTheme="minorHAnsi"/>
                <w:sz w:val="22"/>
              </w:rPr>
            </w:pPr>
            <w:r w:rsidRPr="00FA53BE">
              <w:rPr>
                <w:rFonts w:asciiTheme="minorHAnsi" w:hAnsiTheme="minorHAnsi"/>
                <w:b/>
                <w:sz w:val="22"/>
              </w:rPr>
              <w:t>Creative:</w:t>
            </w:r>
          </w:p>
          <w:p w:rsidR="00FA53BE" w:rsidRPr="00B32783" w:rsidRDefault="00FA53BE" w:rsidP="00FA53BE">
            <w:pPr>
              <w:rPr>
                <w:rFonts w:asciiTheme="minorHAnsi" w:hAnsiTheme="minorHAnsi"/>
                <w:sz w:val="22"/>
              </w:rPr>
            </w:pPr>
            <w:r w:rsidRPr="00B32783">
              <w:rPr>
                <w:rFonts w:asciiTheme="minorHAnsi" w:hAnsiTheme="minorHAnsi"/>
                <w:sz w:val="22"/>
              </w:rPr>
              <w:t>Cut out pictures and using positional words from the teacher, students stick them into an empty space on the grid. Then answer the questions about the grid.</w:t>
            </w:r>
          </w:p>
          <w:p w:rsidR="00FA53BE" w:rsidRPr="00B32783" w:rsidRDefault="00FA53BE" w:rsidP="00FA53BE">
            <w:pPr>
              <w:pStyle w:val="Default"/>
              <w:rPr>
                <w:rFonts w:asciiTheme="minorHAnsi" w:hAnsiTheme="minorHAnsi"/>
                <w:color w:val="auto"/>
                <w:sz w:val="18"/>
                <w:szCs w:val="20"/>
              </w:rPr>
            </w:pPr>
            <w:r w:rsidRPr="00B32783">
              <w:rPr>
                <w:rFonts w:asciiTheme="minorHAnsi" w:hAnsiTheme="minorHAnsi"/>
                <w:color w:val="auto"/>
                <w:sz w:val="18"/>
                <w:szCs w:val="20"/>
                <w:lang w:val="en"/>
              </w:rPr>
              <w:t xml:space="preserve">: </w:t>
            </w:r>
            <w:proofErr w:type="spellStart"/>
            <w:proofErr w:type="gramStart"/>
            <w:r w:rsidRPr="00B32783">
              <w:rPr>
                <w:rFonts w:asciiTheme="minorHAnsi" w:hAnsiTheme="minorHAnsi"/>
                <w:color w:val="auto"/>
                <w:sz w:val="18"/>
                <w:szCs w:val="20"/>
                <w:lang w:val="en"/>
              </w:rPr>
              <w:t>eg</w:t>
            </w:r>
            <w:proofErr w:type="spellEnd"/>
            <w:proofErr w:type="gramEnd"/>
            <w:r w:rsidRPr="00B32783">
              <w:rPr>
                <w:rFonts w:asciiTheme="minorHAnsi" w:hAnsiTheme="minorHAnsi"/>
                <w:color w:val="auto"/>
                <w:sz w:val="18"/>
                <w:szCs w:val="20"/>
                <w:lang w:val="en"/>
              </w:rPr>
              <w:t xml:space="preserve"> a bird, ball, cat girl on the sheet using positional words such as below the table, above the door, up in the tree and underneath the slide.</w:t>
            </w:r>
          </w:p>
          <w:p w:rsidR="00FA53BE" w:rsidRPr="00FA53BE" w:rsidRDefault="00FA53BE" w:rsidP="00BD028B">
            <w:pPr>
              <w:rPr>
                <w:rFonts w:ascii="Arial Narrow" w:hAnsi="Arial Narrow" w:cs="Arial"/>
                <w:b/>
                <w:szCs w:val="28"/>
              </w:rPr>
            </w:pPr>
          </w:p>
          <w:p w:rsidR="00FA53BE" w:rsidRPr="00FA53BE" w:rsidRDefault="00FA53BE" w:rsidP="00FA53BE">
            <w:pPr>
              <w:rPr>
                <w:rFonts w:asciiTheme="minorHAnsi" w:hAnsiTheme="minorHAnsi"/>
                <w:sz w:val="22"/>
              </w:rPr>
            </w:pPr>
            <w:r w:rsidRPr="00FA53BE">
              <w:rPr>
                <w:rFonts w:asciiTheme="minorHAnsi" w:hAnsiTheme="minorHAnsi"/>
                <w:sz w:val="22"/>
              </w:rPr>
              <w:t xml:space="preserve">Students are asked to describe the location of an object in the classroom </w:t>
            </w:r>
          </w:p>
          <w:p w:rsidR="00FA53BE" w:rsidRPr="00FA53BE" w:rsidRDefault="00FA53BE" w:rsidP="00FA53BE">
            <w:pPr>
              <w:rPr>
                <w:rFonts w:asciiTheme="minorHAnsi" w:hAnsiTheme="minorHAnsi"/>
                <w:sz w:val="22"/>
              </w:rPr>
            </w:pPr>
            <w:r w:rsidRPr="00FA53BE">
              <w:rPr>
                <w:rFonts w:asciiTheme="minorHAnsi" w:hAnsiTheme="minorHAnsi"/>
                <w:sz w:val="22"/>
              </w:rPr>
              <w:t>e.g. ‘My picture is fifth from the left and it’s in the second row on the back wall’. Students write a description of the object using positional clues. The teacher collects the clues and reallocates them back to the students. Students read the descriptions and locate the object.</w:t>
            </w:r>
          </w:p>
          <w:p w:rsidR="00FA53BE" w:rsidRPr="00FA53BE" w:rsidRDefault="00FA53BE" w:rsidP="00FA53BE">
            <w:pPr>
              <w:rPr>
                <w:rFonts w:asciiTheme="minorHAnsi" w:hAnsiTheme="minorHAnsi"/>
                <w:b/>
                <w:sz w:val="22"/>
              </w:rPr>
            </w:pPr>
          </w:p>
          <w:p w:rsidR="00FA53BE" w:rsidRPr="00FA53BE" w:rsidRDefault="00FA53BE" w:rsidP="00FA53BE">
            <w:pPr>
              <w:rPr>
                <w:rFonts w:asciiTheme="minorHAnsi" w:hAnsiTheme="minorHAnsi"/>
                <w:sz w:val="22"/>
              </w:rPr>
            </w:pPr>
            <w:r w:rsidRPr="00FA53BE">
              <w:rPr>
                <w:rFonts w:asciiTheme="minorHAnsi" w:hAnsiTheme="minorHAnsi"/>
                <w:b/>
                <w:sz w:val="22"/>
              </w:rPr>
              <w:t>Extension:</w:t>
            </w:r>
            <w:r w:rsidRPr="00FA53BE">
              <w:rPr>
                <w:rFonts w:asciiTheme="minorHAnsi" w:hAnsiTheme="minorHAnsi"/>
                <w:sz w:val="22"/>
              </w:rPr>
              <w:t xml:space="preserve"> In pairs, Student A hides an object in the room while Student B turns away.    </w:t>
            </w:r>
          </w:p>
          <w:p w:rsidR="00FA53BE" w:rsidRPr="00FA53BE" w:rsidRDefault="00FA53BE" w:rsidP="00FA53BE">
            <w:pPr>
              <w:rPr>
                <w:rFonts w:ascii="Arial Narrow" w:hAnsi="Arial Narrow" w:cs="Arial"/>
                <w:b/>
                <w:szCs w:val="28"/>
              </w:rPr>
            </w:pPr>
            <w:r w:rsidRPr="00FA53BE">
              <w:rPr>
                <w:rFonts w:asciiTheme="minorHAnsi" w:hAnsiTheme="minorHAnsi"/>
                <w:sz w:val="22"/>
              </w:rPr>
              <w:t>Student A gives Student B directions to find the hidden object. Student B then has a turn at   hiding the object.</w:t>
            </w:r>
          </w:p>
          <w:p w:rsidR="003E4533" w:rsidRPr="00FA53BE" w:rsidRDefault="003E4533" w:rsidP="00BD028B">
            <w:pPr>
              <w:rPr>
                <w:rFonts w:ascii="Arial Narrow" w:hAnsi="Arial Narrow" w:cs="Arial"/>
                <w:b/>
                <w:szCs w:val="28"/>
              </w:rPr>
            </w:pPr>
          </w:p>
          <w:p w:rsidR="003E4533" w:rsidRDefault="003E4533" w:rsidP="00BD028B">
            <w:pPr>
              <w:rPr>
                <w:rFonts w:ascii="Arial Narrow" w:hAnsi="Arial Narrow" w:cs="Arial"/>
                <w:b/>
                <w:sz w:val="28"/>
                <w:szCs w:val="28"/>
              </w:rPr>
            </w:pPr>
          </w:p>
        </w:tc>
      </w:tr>
      <w:tr w:rsidR="003E4533" w:rsidTr="00862C0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862C04" w:rsidRPr="00B32783" w:rsidRDefault="00862C04" w:rsidP="00862C04">
            <w:pPr>
              <w:pStyle w:val="ListParagraph"/>
              <w:numPr>
                <w:ilvl w:val="0"/>
                <w:numId w:val="4"/>
              </w:numPr>
              <w:rPr>
                <w:rFonts w:asciiTheme="minorHAnsi" w:hAnsiTheme="minorHAnsi" w:cs="Calibri"/>
                <w:b/>
                <w:sz w:val="22"/>
                <w:szCs w:val="22"/>
              </w:rPr>
            </w:pPr>
            <w:r w:rsidRPr="00B32783">
              <w:rPr>
                <w:rFonts w:asciiTheme="minorHAnsi" w:hAnsiTheme="minorHAnsi" w:cs="Calibri"/>
                <w:b/>
                <w:sz w:val="22"/>
                <w:szCs w:val="22"/>
              </w:rPr>
              <w:t>Written Recordings</w:t>
            </w:r>
          </w:p>
          <w:p w:rsidR="003E4533" w:rsidRPr="00A95690" w:rsidRDefault="00862C04" w:rsidP="00862C04">
            <w:pPr>
              <w:pStyle w:val="BodyText2"/>
              <w:rPr>
                <w:rFonts w:ascii="Arial Narrow" w:hAnsi="Arial Narrow"/>
                <w:b/>
                <w:sz w:val="28"/>
                <w:szCs w:val="28"/>
              </w:rPr>
            </w:pPr>
            <w:r w:rsidRPr="00B32783">
              <w:rPr>
                <w:rFonts w:asciiTheme="minorHAnsi" w:hAnsiTheme="minorHAnsi" w:cs="Calibri"/>
                <w:szCs w:val="22"/>
              </w:rPr>
              <w:t xml:space="preserve">Students are given a fun size packet of smarties and arrange columns according to </w:t>
            </w:r>
            <w:proofErr w:type="spellStart"/>
            <w:r w:rsidRPr="00B32783">
              <w:rPr>
                <w:rFonts w:asciiTheme="minorHAnsi" w:hAnsiTheme="minorHAnsi" w:cs="Calibri"/>
                <w:szCs w:val="22"/>
              </w:rPr>
              <w:t>colour</w:t>
            </w:r>
            <w:proofErr w:type="spellEnd"/>
            <w:r w:rsidRPr="00B32783">
              <w:rPr>
                <w:rFonts w:asciiTheme="minorHAnsi" w:hAnsiTheme="minorHAnsi" w:cs="Calibri"/>
                <w:szCs w:val="22"/>
              </w:rPr>
              <w:t xml:space="preserve">. Photograph student’s results. Insert photographs onto an assessment </w:t>
            </w:r>
            <w:proofErr w:type="spellStart"/>
            <w:r w:rsidRPr="00B32783">
              <w:rPr>
                <w:rFonts w:asciiTheme="minorHAnsi" w:hAnsiTheme="minorHAnsi" w:cs="Calibri"/>
                <w:szCs w:val="22"/>
              </w:rPr>
              <w:t>proforma</w:t>
            </w:r>
            <w:proofErr w:type="spellEnd"/>
            <w:r w:rsidRPr="00B32783">
              <w:rPr>
                <w:rFonts w:asciiTheme="minorHAnsi" w:hAnsiTheme="minorHAnsi" w:cs="Calibri"/>
                <w:szCs w:val="22"/>
              </w:rPr>
              <w:t>. Students write a sentence to describe their data underneath their photograph e.g. There are more red smarties in my box than blue.</w:t>
            </w:r>
          </w:p>
        </w:tc>
        <w:tc>
          <w:tcPr>
            <w:tcW w:w="3967" w:type="dxa"/>
            <w:gridSpan w:val="8"/>
            <w:tcBorders>
              <w:top w:val="single" w:sz="12" w:space="0" w:color="auto"/>
              <w:bottom w:val="single" w:sz="12" w:space="0" w:color="auto"/>
            </w:tcBorders>
          </w:tcPr>
          <w:p w:rsidR="00862C04"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3E4533" w:rsidRPr="00A95690" w:rsidRDefault="00B32783" w:rsidP="00A95690">
            <w:pPr>
              <w:rPr>
                <w:rFonts w:ascii="Arial Narrow" w:hAnsi="Arial Narrow" w:cs="Arial"/>
                <w:b/>
                <w:sz w:val="28"/>
                <w:szCs w:val="28"/>
              </w:rPr>
            </w:pPr>
            <w:hyperlink r:id="rId19" w:history="1">
              <w:r w:rsidR="00862C04" w:rsidRPr="00B32783">
                <w:rPr>
                  <w:rStyle w:val="Hyperlink"/>
                  <w:rFonts w:asciiTheme="minorHAnsi" w:hAnsiTheme="minorHAnsi"/>
                  <w:color w:val="auto"/>
                  <w:sz w:val="22"/>
                  <w:szCs w:val="22"/>
                </w:rPr>
                <w:t>http://www.bbc.co.uk/learningzone/clips/robinson-crusoe-animation-tallying/3141.html</w:t>
              </w:r>
            </w:hyperlink>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862C04" w:rsidRPr="00B32783" w:rsidRDefault="00862C04" w:rsidP="00862C04">
            <w:pPr>
              <w:rPr>
                <w:rFonts w:asciiTheme="minorHAnsi" w:hAnsiTheme="minorHAnsi" w:cs="Calibri"/>
                <w:sz w:val="22"/>
                <w:szCs w:val="22"/>
              </w:rPr>
            </w:pPr>
            <w:r w:rsidRPr="00862C04">
              <w:rPr>
                <w:rFonts w:asciiTheme="minorHAnsi" w:hAnsiTheme="minorHAnsi" w:cs="Calibri"/>
                <w:b/>
                <w:sz w:val="22"/>
                <w:szCs w:val="22"/>
              </w:rPr>
              <w:t xml:space="preserve">Whole class game </w:t>
            </w:r>
            <w:hyperlink r:id="rId20" w:history="1">
              <w:r w:rsidRPr="00B32783">
                <w:rPr>
                  <w:rStyle w:val="Hyperlink"/>
                  <w:rFonts w:asciiTheme="minorHAnsi" w:hAnsiTheme="minorHAnsi" w:cs="Calibri"/>
                  <w:color w:val="auto"/>
                  <w:sz w:val="22"/>
                  <w:szCs w:val="22"/>
                </w:rPr>
                <w:t>http://www.bbc.co.uk/schools/teachers/ks2_activities/maths/interpreting_data.shtml</w:t>
              </w:r>
            </w:hyperlink>
          </w:p>
          <w:p w:rsidR="00862C04" w:rsidRPr="00A95690" w:rsidRDefault="00862C04" w:rsidP="00A95690">
            <w:pPr>
              <w:rPr>
                <w:rFonts w:ascii="Arial Narrow" w:hAnsi="Arial Narrow" w:cs="Arial"/>
                <w:b/>
                <w:sz w:val="28"/>
                <w:szCs w:val="28"/>
              </w:rPr>
            </w:pPr>
          </w:p>
        </w:tc>
        <w:tc>
          <w:tcPr>
            <w:tcW w:w="3967" w:type="dxa"/>
            <w:gridSpan w:val="7"/>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FA53BE" w:rsidRDefault="00FA53BE" w:rsidP="00FA53BE">
            <w:pPr>
              <w:pStyle w:val="Default"/>
              <w:rPr>
                <w:rFonts w:asciiTheme="minorHAnsi" w:hAnsiTheme="minorHAnsi"/>
                <w:sz w:val="20"/>
                <w:szCs w:val="20"/>
              </w:rPr>
            </w:pPr>
            <w:r>
              <w:rPr>
                <w:rFonts w:asciiTheme="minorHAnsi" w:hAnsiTheme="minorHAnsi"/>
                <w:b/>
                <w:bCs/>
                <w:sz w:val="20"/>
                <w:szCs w:val="20"/>
              </w:rPr>
              <w:t xml:space="preserve">Find my Special Place </w:t>
            </w:r>
          </w:p>
          <w:p w:rsidR="00FA53BE" w:rsidRDefault="00FA53BE" w:rsidP="00FA53BE">
            <w:pPr>
              <w:pStyle w:val="Default"/>
              <w:rPr>
                <w:rFonts w:asciiTheme="minorHAnsi" w:hAnsiTheme="minorHAnsi"/>
                <w:sz w:val="20"/>
                <w:szCs w:val="20"/>
              </w:rPr>
            </w:pPr>
            <w:r>
              <w:rPr>
                <w:rFonts w:asciiTheme="minorHAnsi" w:hAnsiTheme="minorHAnsi"/>
                <w:sz w:val="20"/>
                <w:szCs w:val="20"/>
              </w:rPr>
              <w:t xml:space="preserve">In pairs, students select a ‘special place’ near the classroom or in the school. They write instructions using left and right turns and include references to special features and landmarks to lead to their special place. Students swap instructions and then try to locate their partner’s special place. </w:t>
            </w:r>
          </w:p>
          <w:p w:rsidR="00FA53BE" w:rsidRPr="00A95690" w:rsidRDefault="00FA53BE" w:rsidP="00BD028B">
            <w:pPr>
              <w:rPr>
                <w:rFonts w:ascii="Arial Narrow" w:hAnsi="Arial Narrow" w:cs="Arial"/>
                <w:b/>
                <w:sz w:val="28"/>
                <w:szCs w:val="28"/>
              </w:rPr>
            </w:pPr>
          </w:p>
        </w:tc>
      </w:tr>
      <w:tr w:rsidR="003E4533" w:rsidTr="00862C0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Resources</w:t>
            </w:r>
          </w:p>
          <w:p w:rsidR="00FA53BE" w:rsidRPr="00FA53BE" w:rsidRDefault="00FA53BE" w:rsidP="00FA53BE">
            <w:pPr>
              <w:pStyle w:val="ListParagraph"/>
              <w:numPr>
                <w:ilvl w:val="0"/>
                <w:numId w:val="6"/>
              </w:numPr>
              <w:rPr>
                <w:rFonts w:ascii="Arial Narrow" w:hAnsi="Arial Narrow" w:cs="Arial"/>
                <w:sz w:val="24"/>
                <w:szCs w:val="28"/>
              </w:rPr>
            </w:pPr>
            <w:r w:rsidRPr="00FA53BE">
              <w:rPr>
                <w:rFonts w:ascii="Arial Narrow" w:hAnsi="Arial Narrow" w:cs="Arial"/>
                <w:sz w:val="24"/>
                <w:szCs w:val="28"/>
              </w:rPr>
              <w:t>Coloured objects</w:t>
            </w:r>
          </w:p>
          <w:p w:rsidR="00FA53BE" w:rsidRPr="00FA53BE" w:rsidRDefault="00FA53BE" w:rsidP="00FA53BE">
            <w:pPr>
              <w:pStyle w:val="ListParagraph"/>
              <w:numPr>
                <w:ilvl w:val="0"/>
                <w:numId w:val="6"/>
              </w:numPr>
              <w:rPr>
                <w:rFonts w:ascii="Arial Narrow" w:hAnsi="Arial Narrow" w:cs="Arial"/>
                <w:sz w:val="24"/>
                <w:szCs w:val="28"/>
              </w:rPr>
            </w:pPr>
            <w:r w:rsidRPr="00FA53BE">
              <w:rPr>
                <w:rFonts w:ascii="Arial Narrow" w:hAnsi="Arial Narrow" w:cs="Arial"/>
                <w:sz w:val="24"/>
                <w:szCs w:val="28"/>
              </w:rPr>
              <w:t>Bowls/hoops</w:t>
            </w:r>
          </w:p>
          <w:p w:rsidR="00FA53BE" w:rsidRPr="00FA53BE" w:rsidRDefault="00FA53BE" w:rsidP="00FA53BE">
            <w:pPr>
              <w:pStyle w:val="ListParagraph"/>
              <w:numPr>
                <w:ilvl w:val="0"/>
                <w:numId w:val="6"/>
              </w:numPr>
              <w:rPr>
                <w:rFonts w:ascii="Arial Narrow" w:hAnsi="Arial Narrow" w:cs="Arial"/>
                <w:sz w:val="24"/>
                <w:szCs w:val="28"/>
              </w:rPr>
            </w:pPr>
            <w:r w:rsidRPr="00FA53BE">
              <w:rPr>
                <w:rFonts w:ascii="Arial Narrow" w:hAnsi="Arial Narrow" w:cs="Arial"/>
                <w:sz w:val="24"/>
                <w:szCs w:val="28"/>
              </w:rPr>
              <w:t>Dice</w:t>
            </w:r>
          </w:p>
          <w:p w:rsidR="00FA53BE" w:rsidRPr="00B32783" w:rsidRDefault="00B32783" w:rsidP="00FA53BE">
            <w:pPr>
              <w:pStyle w:val="ListParagraph"/>
              <w:numPr>
                <w:ilvl w:val="0"/>
                <w:numId w:val="6"/>
              </w:numPr>
              <w:rPr>
                <w:rFonts w:ascii="Arial Narrow" w:hAnsi="Arial Narrow" w:cs="Arial"/>
                <w:sz w:val="24"/>
                <w:szCs w:val="28"/>
              </w:rPr>
            </w:pPr>
            <w:hyperlink r:id="rId21" w:history="1">
              <w:r w:rsidR="00FA53BE" w:rsidRPr="00B32783">
                <w:rPr>
                  <w:rStyle w:val="Hyperlink"/>
                  <w:color w:val="auto"/>
                  <w:sz w:val="18"/>
                </w:rPr>
                <w:t>http://www.brainpopjr.com/math/data/tallychartsandbargraphs/</w:t>
              </w:r>
            </w:hyperlink>
          </w:p>
          <w:p w:rsidR="003E4533" w:rsidRPr="00FA53BE" w:rsidRDefault="00FA53BE" w:rsidP="00A95690">
            <w:pPr>
              <w:pStyle w:val="ListParagraph"/>
              <w:numPr>
                <w:ilvl w:val="0"/>
                <w:numId w:val="6"/>
              </w:numPr>
              <w:rPr>
                <w:rFonts w:ascii="Arial Narrow" w:hAnsi="Arial Narrow" w:cs="Arial"/>
                <w:sz w:val="24"/>
                <w:szCs w:val="28"/>
              </w:rPr>
            </w:pPr>
            <w:r w:rsidRPr="00FA53BE">
              <w:rPr>
                <w:rFonts w:ascii="Arial Narrow" w:hAnsi="Arial Narrow" w:cs="Arial"/>
                <w:sz w:val="24"/>
                <w:szCs w:val="28"/>
              </w:rPr>
              <w:t>Packets of M&amp;Ms or Skittles</w:t>
            </w:r>
          </w:p>
          <w:p w:rsidR="00FA53BE" w:rsidRPr="00FA53BE" w:rsidRDefault="00FA53BE" w:rsidP="00A95690">
            <w:pPr>
              <w:pStyle w:val="ListParagraph"/>
              <w:numPr>
                <w:ilvl w:val="0"/>
                <w:numId w:val="6"/>
              </w:numPr>
              <w:rPr>
                <w:rFonts w:ascii="Arial Narrow" w:hAnsi="Arial Narrow" w:cs="Arial"/>
                <w:sz w:val="24"/>
                <w:szCs w:val="28"/>
              </w:rPr>
            </w:pPr>
            <w:r w:rsidRPr="00FA53BE">
              <w:rPr>
                <w:rFonts w:ascii="Arial Narrow" w:hAnsi="Arial Narrow" w:cs="Arial"/>
                <w:sz w:val="24"/>
                <w:szCs w:val="28"/>
              </w:rPr>
              <w:t>camera</w:t>
            </w:r>
          </w:p>
          <w:p w:rsidR="003E4533" w:rsidRPr="00FA53BE" w:rsidRDefault="003E4533" w:rsidP="00A95690">
            <w:pPr>
              <w:rPr>
                <w:rFonts w:ascii="Arial Narrow" w:hAnsi="Arial Narrow" w:cs="Arial"/>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FA53BE" w:rsidRPr="00FA53BE" w:rsidRDefault="00FA53BE" w:rsidP="00FA53BE">
            <w:pPr>
              <w:pStyle w:val="ListParagraph"/>
              <w:numPr>
                <w:ilvl w:val="0"/>
                <w:numId w:val="6"/>
              </w:numPr>
              <w:rPr>
                <w:rFonts w:ascii="Arial Narrow" w:hAnsi="Arial Narrow" w:cs="Arial"/>
                <w:sz w:val="24"/>
                <w:szCs w:val="28"/>
              </w:rPr>
            </w:pPr>
            <w:r w:rsidRPr="00FA53BE">
              <w:rPr>
                <w:rFonts w:ascii="Arial Narrow" w:hAnsi="Arial Narrow" w:cs="Arial"/>
                <w:sz w:val="24"/>
                <w:szCs w:val="28"/>
              </w:rPr>
              <w:t>graph paper</w:t>
            </w:r>
          </w:p>
          <w:p w:rsidR="00FA53BE" w:rsidRPr="00FA53BE" w:rsidRDefault="00B32783" w:rsidP="00FA53BE">
            <w:pPr>
              <w:pStyle w:val="ListParagraph"/>
              <w:numPr>
                <w:ilvl w:val="0"/>
                <w:numId w:val="6"/>
              </w:numPr>
              <w:rPr>
                <w:rFonts w:ascii="Arial Narrow" w:hAnsi="Arial Narrow" w:cs="Arial"/>
                <w:b/>
                <w:sz w:val="28"/>
                <w:szCs w:val="28"/>
              </w:rPr>
            </w:pPr>
            <w:hyperlink r:id="rId22" w:history="1">
              <w:r w:rsidR="00FA53BE" w:rsidRPr="00B32783">
                <w:rPr>
                  <w:rStyle w:val="Hyperlink"/>
                  <w:rFonts w:asciiTheme="minorHAnsi" w:hAnsiTheme="minorHAnsi"/>
                  <w:color w:val="auto"/>
                  <w:sz w:val="22"/>
                  <w:szCs w:val="22"/>
                </w:rPr>
                <w:t>http://www.bbc.co.uk/learningzone/clips/robinson-crusoe-animation-tallying/3141.html</w:t>
              </w:r>
            </w:hyperlink>
          </w:p>
          <w:p w:rsidR="00FA53BE" w:rsidRPr="00FA53BE" w:rsidRDefault="00FA53BE" w:rsidP="00FA53BE">
            <w:pPr>
              <w:pStyle w:val="ListParagraph"/>
              <w:numPr>
                <w:ilvl w:val="0"/>
                <w:numId w:val="6"/>
              </w:numPr>
              <w:rPr>
                <w:rFonts w:ascii="Arial Narrow" w:hAnsi="Arial Narrow" w:cs="Arial"/>
                <w:b/>
                <w:sz w:val="28"/>
                <w:szCs w:val="28"/>
              </w:rPr>
            </w:pPr>
            <w:r>
              <w:t>Book “Eye in Disguise”</w:t>
            </w:r>
          </w:p>
        </w:tc>
        <w:tc>
          <w:tcPr>
            <w:tcW w:w="3967"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FA53BE" w:rsidRPr="00FA53BE" w:rsidRDefault="00FA53BE" w:rsidP="00FA53BE">
            <w:pPr>
              <w:pStyle w:val="ListParagraph"/>
              <w:numPr>
                <w:ilvl w:val="0"/>
                <w:numId w:val="6"/>
              </w:numPr>
              <w:rPr>
                <w:rFonts w:ascii="Arial Narrow" w:hAnsi="Arial Narrow" w:cs="Arial"/>
                <w:sz w:val="22"/>
                <w:szCs w:val="28"/>
              </w:rPr>
            </w:pPr>
            <w:r w:rsidRPr="00FA53BE">
              <w:rPr>
                <w:rFonts w:ascii="Arial Narrow" w:hAnsi="Arial Narrow" w:cs="Arial"/>
                <w:sz w:val="22"/>
                <w:szCs w:val="28"/>
              </w:rPr>
              <w:t>Blocks</w:t>
            </w:r>
          </w:p>
          <w:p w:rsidR="00FA53BE" w:rsidRPr="00FA53BE" w:rsidRDefault="00FA53BE" w:rsidP="00FA53BE">
            <w:pPr>
              <w:pStyle w:val="ListParagraph"/>
              <w:numPr>
                <w:ilvl w:val="0"/>
                <w:numId w:val="6"/>
              </w:numPr>
              <w:rPr>
                <w:rFonts w:ascii="Arial Narrow" w:hAnsi="Arial Narrow" w:cs="Arial"/>
                <w:sz w:val="22"/>
                <w:szCs w:val="28"/>
              </w:rPr>
            </w:pPr>
            <w:r w:rsidRPr="00FA53BE">
              <w:rPr>
                <w:rFonts w:ascii="Arial Narrow" w:hAnsi="Arial Narrow" w:cs="Arial"/>
                <w:sz w:val="22"/>
                <w:szCs w:val="28"/>
              </w:rPr>
              <w:t>Graph sheet</w:t>
            </w:r>
          </w:p>
          <w:p w:rsidR="00FA53BE" w:rsidRPr="00B32783" w:rsidRDefault="00B32783" w:rsidP="00FA53BE">
            <w:pPr>
              <w:pStyle w:val="ListParagraph"/>
              <w:numPr>
                <w:ilvl w:val="0"/>
                <w:numId w:val="6"/>
              </w:numPr>
              <w:rPr>
                <w:rFonts w:ascii="Arial Narrow" w:hAnsi="Arial Narrow" w:cs="Arial"/>
                <w:b/>
                <w:sz w:val="28"/>
                <w:szCs w:val="28"/>
              </w:rPr>
            </w:pPr>
            <w:hyperlink r:id="rId23" w:history="1">
              <w:r w:rsidR="00FA53BE" w:rsidRPr="00B32783">
                <w:rPr>
                  <w:rStyle w:val="Hyperlink"/>
                  <w:rFonts w:asciiTheme="minorHAnsi" w:hAnsiTheme="minorHAnsi" w:cs="Calibri"/>
                  <w:color w:val="auto"/>
                  <w:sz w:val="22"/>
                  <w:szCs w:val="22"/>
                </w:rPr>
                <w:t>http://www.bbc.co.uk/schools/teachers/ks2_activities/maths/interpreting_data.shtml</w:t>
              </w:r>
            </w:hyperlink>
          </w:p>
          <w:p w:rsidR="00E005DD" w:rsidRPr="00FA53BE" w:rsidRDefault="00E005DD" w:rsidP="00FA53BE">
            <w:pPr>
              <w:pStyle w:val="ListParagraph"/>
              <w:numPr>
                <w:ilvl w:val="0"/>
                <w:numId w:val="6"/>
              </w:numPr>
              <w:rPr>
                <w:rFonts w:ascii="Arial Narrow" w:hAnsi="Arial Narrow" w:cs="Arial"/>
                <w:b/>
                <w:sz w:val="28"/>
                <w:szCs w:val="28"/>
              </w:rPr>
            </w:pPr>
            <w:r>
              <w:t>IWB</w:t>
            </w:r>
          </w:p>
        </w:tc>
        <w:tc>
          <w:tcPr>
            <w:tcW w:w="3967" w:type="dxa"/>
            <w:gridSpan w:val="7"/>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E005DD" w:rsidRDefault="00E005DD" w:rsidP="00E005DD">
            <w:pPr>
              <w:pStyle w:val="ListParagraph"/>
              <w:numPr>
                <w:ilvl w:val="0"/>
                <w:numId w:val="6"/>
              </w:numPr>
              <w:rPr>
                <w:rFonts w:ascii="Arial Narrow" w:hAnsi="Arial Narrow" w:cs="Arial"/>
                <w:szCs w:val="28"/>
              </w:rPr>
            </w:pPr>
            <w:r>
              <w:rPr>
                <w:rFonts w:ascii="Arial Narrow" w:hAnsi="Arial Narrow" w:cs="Arial"/>
                <w:szCs w:val="28"/>
              </w:rPr>
              <w:t>Paper/pencils</w:t>
            </w:r>
          </w:p>
          <w:p w:rsidR="00E005DD" w:rsidRDefault="00E005DD" w:rsidP="00E005DD">
            <w:pPr>
              <w:pStyle w:val="ListParagraph"/>
              <w:numPr>
                <w:ilvl w:val="0"/>
                <w:numId w:val="6"/>
              </w:numPr>
              <w:rPr>
                <w:rFonts w:ascii="Arial Narrow" w:hAnsi="Arial Narrow" w:cs="Arial"/>
                <w:szCs w:val="28"/>
              </w:rPr>
            </w:pPr>
            <w:r>
              <w:rPr>
                <w:rFonts w:ascii="Arial Narrow" w:hAnsi="Arial Narrow" w:cs="Arial"/>
                <w:szCs w:val="28"/>
              </w:rPr>
              <w:t xml:space="preserve">Pictures </w:t>
            </w:r>
          </w:p>
          <w:p w:rsidR="00E005DD" w:rsidRPr="00E005DD" w:rsidRDefault="00E005DD" w:rsidP="00E005DD">
            <w:pPr>
              <w:pStyle w:val="ListParagraph"/>
              <w:numPr>
                <w:ilvl w:val="0"/>
                <w:numId w:val="6"/>
              </w:numPr>
              <w:rPr>
                <w:rFonts w:ascii="Arial Narrow" w:hAnsi="Arial Narrow" w:cs="Arial"/>
                <w:szCs w:val="28"/>
              </w:rPr>
            </w:pPr>
            <w:r>
              <w:rPr>
                <w:rFonts w:ascii="Arial Narrow" w:hAnsi="Arial Narrow" w:cs="Arial"/>
                <w:szCs w:val="28"/>
              </w:rPr>
              <w:t>Position grid</w:t>
            </w:r>
          </w:p>
        </w:tc>
      </w:tr>
      <w:tr w:rsidR="003E4533" w:rsidTr="00862C04">
        <w:trPr>
          <w:cantSplit/>
          <w:trHeight w:val="392"/>
        </w:trPr>
        <w:tc>
          <w:tcPr>
            <w:tcW w:w="396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67" w:type="dxa"/>
            <w:gridSpan w:val="8"/>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967" w:type="dxa"/>
            <w:gridSpan w:val="8"/>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967" w:type="dxa"/>
            <w:gridSpan w:val="7"/>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1F04E83"/>
    <w:multiLevelType w:val="hybridMultilevel"/>
    <w:tmpl w:val="C1A21D20"/>
    <w:lvl w:ilvl="0" w:tplc="1BDADFFA">
      <w:start w:val="5"/>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97230B"/>
    <w:multiLevelType w:val="hybridMultilevel"/>
    <w:tmpl w:val="09626370"/>
    <w:lvl w:ilvl="0" w:tplc="92E25B0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6A935198"/>
    <w:multiLevelType w:val="hybridMultilevel"/>
    <w:tmpl w:val="EE38A11A"/>
    <w:lvl w:ilvl="0" w:tplc="92E25B0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B183973"/>
    <w:multiLevelType w:val="hybridMultilevel"/>
    <w:tmpl w:val="080E43C4"/>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7B850386"/>
    <w:multiLevelType w:val="hybridMultilevel"/>
    <w:tmpl w:val="E40401FC"/>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077589"/>
    <w:rsid w:val="00253A17"/>
    <w:rsid w:val="003E4533"/>
    <w:rsid w:val="00532326"/>
    <w:rsid w:val="005E2CB0"/>
    <w:rsid w:val="006402CF"/>
    <w:rsid w:val="006B61DC"/>
    <w:rsid w:val="007F46A7"/>
    <w:rsid w:val="00847697"/>
    <w:rsid w:val="00862C04"/>
    <w:rsid w:val="00874943"/>
    <w:rsid w:val="00A95690"/>
    <w:rsid w:val="00B32783"/>
    <w:rsid w:val="00D40901"/>
    <w:rsid w:val="00E005DD"/>
    <w:rsid w:val="00F40FCF"/>
    <w:rsid w:val="00FA5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862C04"/>
    <w:pPr>
      <w:ind w:left="720"/>
      <w:contextualSpacing/>
    </w:pPr>
    <w:rPr>
      <w:sz w:val="20"/>
      <w:szCs w:val="20"/>
      <w:lang w:val="en-AU"/>
    </w:rPr>
  </w:style>
  <w:style w:type="character" w:styleId="Hyperlink">
    <w:name w:val="Hyperlink"/>
    <w:basedOn w:val="DefaultParagraphFont"/>
    <w:unhideWhenUsed/>
    <w:rsid w:val="00862C04"/>
    <w:rPr>
      <w:color w:val="0000FF"/>
      <w:u w:val="single"/>
    </w:rPr>
  </w:style>
  <w:style w:type="character" w:styleId="FollowedHyperlink">
    <w:name w:val="FollowedHyperlink"/>
    <w:basedOn w:val="DefaultParagraphFont"/>
    <w:uiPriority w:val="99"/>
    <w:semiHidden/>
    <w:unhideWhenUsed/>
    <w:rsid w:val="00862C04"/>
    <w:rPr>
      <w:color w:val="800080" w:themeColor="followedHyperlink"/>
      <w:u w:val="single"/>
    </w:rPr>
  </w:style>
  <w:style w:type="paragraph" w:customStyle="1" w:styleId="Default">
    <w:name w:val="Default"/>
    <w:rsid w:val="00FA53BE"/>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862C04"/>
    <w:pPr>
      <w:ind w:left="720"/>
      <w:contextualSpacing/>
    </w:pPr>
    <w:rPr>
      <w:sz w:val="20"/>
      <w:szCs w:val="20"/>
      <w:lang w:val="en-AU"/>
    </w:rPr>
  </w:style>
  <w:style w:type="character" w:styleId="Hyperlink">
    <w:name w:val="Hyperlink"/>
    <w:basedOn w:val="DefaultParagraphFont"/>
    <w:unhideWhenUsed/>
    <w:rsid w:val="00862C04"/>
    <w:rPr>
      <w:color w:val="0000FF"/>
      <w:u w:val="single"/>
    </w:rPr>
  </w:style>
  <w:style w:type="character" w:styleId="FollowedHyperlink">
    <w:name w:val="FollowedHyperlink"/>
    <w:basedOn w:val="DefaultParagraphFont"/>
    <w:uiPriority w:val="99"/>
    <w:semiHidden/>
    <w:unhideWhenUsed/>
    <w:rsid w:val="00862C04"/>
    <w:rPr>
      <w:color w:val="800080" w:themeColor="followedHyperlink"/>
      <w:u w:val="single"/>
    </w:rPr>
  </w:style>
  <w:style w:type="paragraph" w:customStyle="1" w:styleId="Default">
    <w:name w:val="Default"/>
    <w:rsid w:val="00FA53B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0714">
      <w:bodyDiv w:val="1"/>
      <w:marLeft w:val="0"/>
      <w:marRight w:val="0"/>
      <w:marTop w:val="0"/>
      <w:marBottom w:val="0"/>
      <w:divBdr>
        <w:top w:val="none" w:sz="0" w:space="0" w:color="auto"/>
        <w:left w:val="none" w:sz="0" w:space="0" w:color="auto"/>
        <w:bottom w:val="none" w:sz="0" w:space="0" w:color="auto"/>
        <w:right w:val="none" w:sz="0" w:space="0" w:color="auto"/>
      </w:divBdr>
    </w:div>
    <w:div w:id="162859973">
      <w:bodyDiv w:val="1"/>
      <w:marLeft w:val="0"/>
      <w:marRight w:val="0"/>
      <w:marTop w:val="0"/>
      <w:marBottom w:val="0"/>
      <w:divBdr>
        <w:top w:val="none" w:sz="0" w:space="0" w:color="auto"/>
        <w:left w:val="none" w:sz="0" w:space="0" w:color="auto"/>
        <w:bottom w:val="none" w:sz="0" w:space="0" w:color="auto"/>
        <w:right w:val="none" w:sz="0" w:space="0" w:color="auto"/>
      </w:divBdr>
    </w:div>
    <w:div w:id="201524268">
      <w:bodyDiv w:val="1"/>
      <w:marLeft w:val="0"/>
      <w:marRight w:val="0"/>
      <w:marTop w:val="0"/>
      <w:marBottom w:val="0"/>
      <w:divBdr>
        <w:top w:val="none" w:sz="0" w:space="0" w:color="auto"/>
        <w:left w:val="none" w:sz="0" w:space="0" w:color="auto"/>
        <w:bottom w:val="none" w:sz="0" w:space="0" w:color="auto"/>
        <w:right w:val="none" w:sz="0" w:space="0" w:color="auto"/>
      </w:divBdr>
    </w:div>
    <w:div w:id="278726988">
      <w:bodyDiv w:val="1"/>
      <w:marLeft w:val="0"/>
      <w:marRight w:val="0"/>
      <w:marTop w:val="0"/>
      <w:marBottom w:val="0"/>
      <w:divBdr>
        <w:top w:val="none" w:sz="0" w:space="0" w:color="auto"/>
        <w:left w:val="none" w:sz="0" w:space="0" w:color="auto"/>
        <w:bottom w:val="none" w:sz="0" w:space="0" w:color="auto"/>
        <w:right w:val="none" w:sz="0" w:space="0" w:color="auto"/>
      </w:divBdr>
    </w:div>
    <w:div w:id="485248015">
      <w:bodyDiv w:val="1"/>
      <w:marLeft w:val="0"/>
      <w:marRight w:val="0"/>
      <w:marTop w:val="0"/>
      <w:marBottom w:val="0"/>
      <w:divBdr>
        <w:top w:val="none" w:sz="0" w:space="0" w:color="auto"/>
        <w:left w:val="none" w:sz="0" w:space="0" w:color="auto"/>
        <w:bottom w:val="none" w:sz="0" w:space="0" w:color="auto"/>
        <w:right w:val="none" w:sz="0" w:space="0" w:color="auto"/>
      </w:divBdr>
    </w:div>
    <w:div w:id="753358217">
      <w:bodyDiv w:val="1"/>
      <w:marLeft w:val="0"/>
      <w:marRight w:val="0"/>
      <w:marTop w:val="0"/>
      <w:marBottom w:val="0"/>
      <w:divBdr>
        <w:top w:val="none" w:sz="0" w:space="0" w:color="auto"/>
        <w:left w:val="none" w:sz="0" w:space="0" w:color="auto"/>
        <w:bottom w:val="none" w:sz="0" w:space="0" w:color="auto"/>
        <w:right w:val="none" w:sz="0" w:space="0" w:color="auto"/>
      </w:divBdr>
    </w:div>
    <w:div w:id="1109740566">
      <w:bodyDiv w:val="1"/>
      <w:marLeft w:val="0"/>
      <w:marRight w:val="0"/>
      <w:marTop w:val="0"/>
      <w:marBottom w:val="0"/>
      <w:divBdr>
        <w:top w:val="none" w:sz="0" w:space="0" w:color="auto"/>
        <w:left w:val="none" w:sz="0" w:space="0" w:color="auto"/>
        <w:bottom w:val="none" w:sz="0" w:space="0" w:color="auto"/>
        <w:right w:val="none" w:sz="0" w:space="0" w:color="auto"/>
      </w:divBdr>
    </w:div>
    <w:div w:id="1559776527">
      <w:bodyDiv w:val="1"/>
      <w:marLeft w:val="0"/>
      <w:marRight w:val="0"/>
      <w:marTop w:val="0"/>
      <w:marBottom w:val="0"/>
      <w:divBdr>
        <w:top w:val="none" w:sz="0" w:space="0" w:color="auto"/>
        <w:left w:val="none" w:sz="0" w:space="0" w:color="auto"/>
        <w:bottom w:val="none" w:sz="0" w:space="0" w:color="auto"/>
        <w:right w:val="none" w:sz="0" w:space="0" w:color="auto"/>
      </w:divBdr>
    </w:div>
    <w:div w:id="1796212128">
      <w:bodyDiv w:val="1"/>
      <w:marLeft w:val="0"/>
      <w:marRight w:val="0"/>
      <w:marTop w:val="0"/>
      <w:marBottom w:val="0"/>
      <w:divBdr>
        <w:top w:val="none" w:sz="0" w:space="0" w:color="auto"/>
        <w:left w:val="none" w:sz="0" w:space="0" w:color="auto"/>
        <w:bottom w:val="none" w:sz="0" w:space="0" w:color="auto"/>
        <w:right w:val="none" w:sz="0" w:space="0" w:color="auto"/>
      </w:divBdr>
    </w:div>
    <w:div w:id="1808207032">
      <w:bodyDiv w:val="1"/>
      <w:marLeft w:val="0"/>
      <w:marRight w:val="0"/>
      <w:marTop w:val="0"/>
      <w:marBottom w:val="0"/>
      <w:divBdr>
        <w:top w:val="none" w:sz="0" w:space="0" w:color="auto"/>
        <w:left w:val="none" w:sz="0" w:space="0" w:color="auto"/>
        <w:bottom w:val="none" w:sz="0" w:space="0" w:color="auto"/>
        <w:right w:val="none" w:sz="0" w:space="0" w:color="auto"/>
      </w:divBdr>
    </w:div>
    <w:div w:id="1933471782">
      <w:bodyDiv w:val="1"/>
      <w:marLeft w:val="0"/>
      <w:marRight w:val="0"/>
      <w:marTop w:val="0"/>
      <w:marBottom w:val="0"/>
      <w:divBdr>
        <w:top w:val="none" w:sz="0" w:space="0" w:color="auto"/>
        <w:left w:val="none" w:sz="0" w:space="0" w:color="auto"/>
        <w:bottom w:val="none" w:sz="0" w:space="0" w:color="auto"/>
        <w:right w:val="none" w:sz="0" w:space="0" w:color="auto"/>
      </w:divBdr>
    </w:div>
    <w:div w:id="20651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brainpopjr.com/math/data/tallychartsandbargraphs/" TargetMode="External"/><Relationship Id="rId3" Type="http://schemas.microsoft.com/office/2007/relationships/stylesWithEffects" Target="stylesWithEffects.xml"/><Relationship Id="rId21" Type="http://schemas.openxmlformats.org/officeDocument/2006/relationships/hyperlink" Target="http://www.brainpopjr.com/math/data/tallychartsandbargraphs/"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bbc.co.uk/learningzone/clips/are-dogs-the-most-popular-pets/3142.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bbc.co.uk/schools/teachers/ks2_activities/maths/interpreting_data.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bbc.co.uk/schools/teachers/ks2_activities/maths/interpreting_data.shtml" TargetMode="External"/><Relationship Id="rId10" Type="http://schemas.openxmlformats.org/officeDocument/2006/relationships/image" Target="media/image5.png"/><Relationship Id="rId19" Type="http://schemas.openxmlformats.org/officeDocument/2006/relationships/hyperlink" Target="http://www.bbc.co.uk/learningzone/clips/robinson-crusoe-animation-tallying/3141.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www.bbc.co.uk/learningzone/clips/robinson-crusoe-animation-tallying/31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4</cp:revision>
  <cp:lastPrinted>2015-06-18T05:32:00Z</cp:lastPrinted>
  <dcterms:created xsi:type="dcterms:W3CDTF">2015-10-16T03:34:00Z</dcterms:created>
  <dcterms:modified xsi:type="dcterms:W3CDTF">2015-12-03T10:24:00Z</dcterms:modified>
</cp:coreProperties>
</file>