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182"/>
        <w:gridCol w:w="527"/>
        <w:gridCol w:w="697"/>
        <w:gridCol w:w="81"/>
        <w:gridCol w:w="290"/>
        <w:gridCol w:w="394"/>
        <w:gridCol w:w="745"/>
        <w:gridCol w:w="32"/>
        <w:gridCol w:w="1408"/>
        <w:gridCol w:w="197"/>
        <w:gridCol w:w="465"/>
        <w:gridCol w:w="417"/>
        <w:gridCol w:w="258"/>
        <w:gridCol w:w="78"/>
        <w:gridCol w:w="502"/>
        <w:gridCol w:w="820"/>
        <w:gridCol w:w="30"/>
        <w:gridCol w:w="816"/>
        <w:gridCol w:w="102"/>
        <w:gridCol w:w="660"/>
        <w:gridCol w:w="372"/>
        <w:gridCol w:w="1052"/>
        <w:gridCol w:w="259"/>
        <w:gridCol w:w="588"/>
        <w:gridCol w:w="319"/>
        <w:gridCol w:w="152"/>
        <w:gridCol w:w="691"/>
        <w:gridCol w:w="152"/>
        <w:gridCol w:w="783"/>
        <w:gridCol w:w="351"/>
        <w:gridCol w:w="469"/>
        <w:gridCol w:w="806"/>
      </w:tblGrid>
      <w:tr w:rsidR="000070E2" w:rsidTr="009B63B4">
        <w:trPr>
          <w:cantSplit/>
        </w:trPr>
        <w:tc>
          <w:tcPr>
            <w:tcW w:w="15868" w:type="dxa"/>
            <w:gridSpan w:val="33"/>
            <w:tcBorders>
              <w:top w:val="nil"/>
              <w:left w:val="nil"/>
              <w:right w:val="nil"/>
            </w:tcBorders>
          </w:tcPr>
          <w:p w:rsidR="000070E2" w:rsidRPr="00B05624" w:rsidRDefault="000070E2" w:rsidP="00E1556B">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SUBSTRAND:</w:t>
            </w:r>
            <w:r w:rsidR="0060559E">
              <w:rPr>
                <w:rFonts w:ascii="Arial Narrow" w:hAnsi="Arial Narrow"/>
                <w:sz w:val="32"/>
                <w:szCs w:val="32"/>
              </w:rPr>
              <w:t xml:space="preserve"> </w:t>
            </w:r>
            <w:r w:rsidR="00E1556B">
              <w:rPr>
                <w:rFonts w:ascii="Arial Narrow" w:hAnsi="Arial Narrow"/>
                <w:sz w:val="32"/>
                <w:szCs w:val="32"/>
              </w:rPr>
              <w:t xml:space="preserve">Fractions </w:t>
            </w:r>
            <w:r w:rsidR="00CD550B">
              <w:rPr>
                <w:rFonts w:ascii="Arial Narrow" w:hAnsi="Arial Narrow"/>
                <w:sz w:val="32"/>
                <w:szCs w:val="32"/>
              </w:rPr>
              <w:t>(</w:t>
            </w:r>
            <w:r w:rsidR="00967247">
              <w:rPr>
                <w:rFonts w:ascii="Arial Narrow" w:hAnsi="Arial Narrow"/>
                <w:sz w:val="32"/>
                <w:szCs w:val="32"/>
              </w:rPr>
              <w:t>B</w:t>
            </w:r>
            <w:r w:rsidR="00F96C26">
              <w:rPr>
                <w:rFonts w:ascii="Arial Narrow" w:hAnsi="Arial Narrow"/>
                <w:sz w:val="32"/>
                <w:szCs w:val="32"/>
              </w:rPr>
              <w:t>)</w:t>
            </w:r>
            <w:r w:rsidR="00FF378F">
              <w:rPr>
                <w:rFonts w:ascii="Arial Narrow" w:hAnsi="Arial Narrow"/>
                <w:sz w:val="32"/>
                <w:szCs w:val="32"/>
              </w:rPr>
              <w:t xml:space="preserve"> + </w:t>
            </w:r>
            <w:r w:rsidR="00E1556B">
              <w:rPr>
                <w:rFonts w:ascii="Arial Narrow" w:hAnsi="Arial Narrow"/>
                <w:sz w:val="32"/>
                <w:szCs w:val="32"/>
              </w:rPr>
              <w:t>Mass</w:t>
            </w:r>
            <w:r w:rsidR="00967247">
              <w:rPr>
                <w:rFonts w:ascii="Arial Narrow" w:hAnsi="Arial Narrow"/>
                <w:sz w:val="32"/>
                <w:szCs w:val="32"/>
              </w:rPr>
              <w:t xml:space="preserve"> </w:t>
            </w:r>
            <w:r w:rsidR="00F96C26">
              <w:rPr>
                <w:rFonts w:ascii="Arial Narrow" w:hAnsi="Arial Narrow"/>
                <w:sz w:val="32"/>
                <w:szCs w:val="32"/>
              </w:rPr>
              <w:t>(A</w:t>
            </w:r>
            <w:r w:rsidR="00CD550B">
              <w:rPr>
                <w:rFonts w:ascii="Arial Narrow" w:hAnsi="Arial Narrow"/>
                <w:sz w:val="32"/>
                <w:szCs w:val="32"/>
              </w:rPr>
              <w:t>)</w:t>
            </w:r>
            <w:r w:rsidR="00967247">
              <w:rPr>
                <w:rFonts w:ascii="Arial Narrow" w:hAnsi="Arial Narrow"/>
                <w:sz w:val="32"/>
                <w:szCs w:val="32"/>
              </w:rPr>
              <w:t xml:space="preserve"> </w:t>
            </w:r>
            <w:r w:rsidR="00FF378F">
              <w:rPr>
                <w:rFonts w:ascii="Arial Narrow" w:hAnsi="Arial Narrow"/>
                <w:sz w:val="32"/>
                <w:szCs w:val="32"/>
              </w:rPr>
              <w:t xml:space="preserve">      </w:t>
            </w:r>
            <w:r>
              <w:rPr>
                <w:rFonts w:ascii="Arial Narrow" w:hAnsi="Arial Narrow"/>
                <w:sz w:val="32"/>
                <w:szCs w:val="32"/>
              </w:rPr>
              <w:t xml:space="preserve">STAGE:       </w:t>
            </w:r>
            <w:r w:rsidR="00CD550B">
              <w:rPr>
                <w:rFonts w:ascii="Arial Narrow" w:hAnsi="Arial Narrow"/>
                <w:sz w:val="32"/>
                <w:szCs w:val="32"/>
              </w:rPr>
              <w:t>3</w:t>
            </w:r>
          </w:p>
        </w:tc>
      </w:tr>
      <w:tr w:rsidR="00B332DB" w:rsidTr="009B63B4">
        <w:trPr>
          <w:cantSplit/>
        </w:trPr>
        <w:tc>
          <w:tcPr>
            <w:tcW w:w="117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09"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697"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5"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77"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605"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82"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38"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20"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46"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134"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1052"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1166"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995"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783"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20"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0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9B63B4">
        <w:trPr>
          <w:cantSplit/>
          <w:trHeight w:val="1001"/>
        </w:trPr>
        <w:tc>
          <w:tcPr>
            <w:tcW w:w="1355"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14EEA43" wp14:editId="0B7DF1A5">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305"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79AC1098" wp14:editId="59058643">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9"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3FC99AC" wp14:editId="4CA03373">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40"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8E2A60F" wp14:editId="6A095AC6">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15"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3EC4928" wp14:editId="1ABF343D">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35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443BE2F" wp14:editId="25E3E97E">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578"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3814723" wp14:editId="0192E4AF">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68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B5BAE51" wp14:editId="073B41BB">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750"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07555BF5" wp14:editId="70B5823E">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286"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E528639" wp14:editId="3EF422BB">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275"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6E53AAC" wp14:editId="1308B10D">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9B63B4">
        <w:trPr>
          <w:cantSplit/>
          <w:trHeight w:val="753"/>
        </w:trPr>
        <w:tc>
          <w:tcPr>
            <w:tcW w:w="15868" w:type="dxa"/>
            <w:gridSpan w:val="33"/>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E1556B" w:rsidRDefault="00E1556B" w:rsidP="00E1556B">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Model and represent strategies to add and subtract fractions with the same denominator</w:t>
            </w:r>
            <w:r w:rsidR="00B332DB">
              <w:rPr>
                <w:rFonts w:ascii="ArialMT" w:eastAsiaTheme="minorHAnsi" w:hAnsi="ArialMT" w:cs="ArialMT"/>
                <w:color w:val="C10000"/>
                <w:sz w:val="18"/>
                <w:szCs w:val="18"/>
                <w:lang w:val="en-AU"/>
              </w:rPr>
              <w:t>.</w:t>
            </w:r>
          </w:p>
          <w:p w:rsidR="00F96C26" w:rsidRDefault="00E1556B" w:rsidP="00E1556B">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Add and subtract fractions, included mixed numerals, with the same or related denominators</w:t>
            </w:r>
            <w:r w:rsidR="00B332DB">
              <w:rPr>
                <w:rFonts w:ascii="ArialMT" w:eastAsiaTheme="minorHAnsi" w:hAnsi="ArialMT" w:cs="ArialMT"/>
                <w:color w:val="C10000"/>
                <w:sz w:val="18"/>
                <w:szCs w:val="18"/>
                <w:lang w:val="en-AU"/>
              </w:rPr>
              <w:t>.</w:t>
            </w:r>
          </w:p>
          <w:p w:rsidR="00E1556B" w:rsidRDefault="00E1556B" w:rsidP="00E1556B">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the need for tonnes to measure mass</w:t>
            </w:r>
            <w:r w:rsidR="00B332DB">
              <w:rPr>
                <w:rFonts w:ascii="ArialMT" w:eastAsiaTheme="minorHAnsi" w:hAnsi="ArialMT" w:cs="ArialMT"/>
                <w:color w:val="C10000"/>
                <w:sz w:val="18"/>
                <w:szCs w:val="18"/>
                <w:lang w:val="en-AU"/>
              </w:rPr>
              <w:t>.</w:t>
            </w:r>
          </w:p>
          <w:p w:rsidR="00E1556B" w:rsidRPr="00EC1D91" w:rsidRDefault="00E1556B" w:rsidP="00E1556B">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Record masses using abbreviations (t, kg and g)</w:t>
            </w:r>
            <w:r w:rsidR="00B332DB">
              <w:rPr>
                <w:rFonts w:ascii="ArialMT" w:eastAsiaTheme="minorHAnsi" w:hAnsi="ArialMT" w:cs="ArialMT"/>
                <w:color w:val="C10000"/>
                <w:sz w:val="18"/>
                <w:szCs w:val="18"/>
                <w:lang w:val="en-AU"/>
              </w:rPr>
              <w:t>.</w:t>
            </w:r>
          </w:p>
        </w:tc>
      </w:tr>
      <w:tr w:rsidR="000070E2" w:rsidTr="009B63B4">
        <w:trPr>
          <w:cantSplit/>
          <w:trHeight w:val="559"/>
        </w:trPr>
        <w:tc>
          <w:tcPr>
            <w:tcW w:w="6866"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9002"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9B63B4">
        <w:trPr>
          <w:cantSplit/>
          <w:trHeight w:val="377"/>
        </w:trPr>
        <w:tc>
          <w:tcPr>
            <w:tcW w:w="12145"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723"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CD550B" w:rsidTr="009B63B4">
        <w:trPr>
          <w:cantSplit/>
          <w:trHeight w:val="307"/>
        </w:trPr>
        <w:tc>
          <w:tcPr>
            <w:tcW w:w="2950"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241"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023"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402"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c>
          <w:tcPr>
            <w:tcW w:w="3252"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Friday</w:t>
            </w:r>
          </w:p>
        </w:tc>
      </w:tr>
      <w:tr w:rsidR="00CD550B" w:rsidTr="009B63B4">
        <w:trPr>
          <w:cantSplit/>
          <w:trHeight w:val="307"/>
        </w:trPr>
        <w:tc>
          <w:tcPr>
            <w:tcW w:w="2950" w:type="dxa"/>
            <w:gridSpan w:val="6"/>
            <w:tcBorders>
              <w:top w:val="single" w:sz="12" w:space="0" w:color="auto"/>
              <w:left w:val="single" w:sz="12" w:space="0" w:color="auto"/>
              <w:bottom w:val="single" w:sz="12"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CD550B" w:rsidP="00D40901">
            <w:pPr>
              <w:rPr>
                <w:rFonts w:ascii="Arial Narrow" w:hAnsi="Arial Narrow"/>
                <w:b/>
                <w:i/>
                <w:color w:val="FF0000"/>
              </w:rPr>
            </w:pPr>
          </w:p>
        </w:tc>
        <w:tc>
          <w:tcPr>
            <w:tcW w:w="3241" w:type="dxa"/>
            <w:gridSpan w:val="6"/>
            <w:tcBorders>
              <w:top w:val="single" w:sz="12" w:space="0" w:color="auto"/>
              <w:left w:val="single" w:sz="12" w:space="0" w:color="auto"/>
              <w:bottom w:val="single" w:sz="12" w:space="0" w:color="auto"/>
              <w:right w:val="single" w:sz="12" w:space="0" w:color="auto"/>
            </w:tcBorders>
          </w:tcPr>
          <w:p w:rsidR="00CD550B" w:rsidRPr="00054D37" w:rsidRDefault="00CD550B" w:rsidP="006361CD">
            <w:pPr>
              <w:rPr>
                <w:rFonts w:ascii="Arial Narrow" w:hAnsi="Arial Narrow" w:cs="ArialMT"/>
                <w:lang w:val="en-AU" w:eastAsia="en-AU"/>
              </w:rPr>
            </w:pPr>
            <w:r>
              <w:rPr>
                <w:rFonts w:ascii="Arial Narrow" w:hAnsi="Arial Narrow"/>
                <w:b/>
                <w:i/>
                <w:color w:val="FF0000"/>
              </w:rPr>
              <w:t xml:space="preserve">What I’m Looking For (WILF):                                                                                                             </w:t>
            </w:r>
          </w:p>
          <w:p w:rsidR="00CD550B" w:rsidRDefault="00CD550B" w:rsidP="006361CD">
            <w:pPr>
              <w:rPr>
                <w:rFonts w:ascii="Arial Narrow" w:hAnsi="Arial Narrow"/>
                <w:b/>
                <w:i/>
                <w:color w:val="FF0000"/>
              </w:rPr>
            </w:pPr>
          </w:p>
        </w:tc>
        <w:tc>
          <w:tcPr>
            <w:tcW w:w="3023" w:type="dxa"/>
            <w:gridSpan w:val="8"/>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054D37" w:rsidRDefault="00CD550B" w:rsidP="006361CD">
            <w:pPr>
              <w:rPr>
                <w:rFonts w:ascii="Arial Narrow" w:hAnsi="Arial Narrow" w:cs="ArialMT"/>
                <w:lang w:val="en-AU" w:eastAsia="en-AU"/>
              </w:rPr>
            </w:pPr>
          </w:p>
        </w:tc>
        <w:tc>
          <w:tcPr>
            <w:tcW w:w="3402" w:type="dxa"/>
            <w:gridSpan w:val="7"/>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tc>
        <w:tc>
          <w:tcPr>
            <w:tcW w:w="3252" w:type="dxa"/>
            <w:gridSpan w:val="6"/>
            <w:tcBorders>
              <w:top w:val="single" w:sz="12" w:space="0" w:color="auto"/>
              <w:left w:val="single" w:sz="12" w:space="0" w:color="auto"/>
              <w:bottom w:val="single" w:sz="4" w:space="0" w:color="auto"/>
              <w:right w:val="single" w:sz="12" w:space="0" w:color="auto"/>
            </w:tcBorders>
          </w:tcPr>
          <w:p w:rsidR="00CD550B" w:rsidRDefault="00CD550B" w:rsidP="00CD550B">
            <w:pPr>
              <w:rPr>
                <w:rFonts w:ascii="Arial Narrow" w:hAnsi="Arial Narrow"/>
                <w:b/>
                <w:i/>
                <w:color w:val="FF0000"/>
              </w:rPr>
            </w:pPr>
            <w:r>
              <w:rPr>
                <w:rFonts w:ascii="Arial Narrow" w:hAnsi="Arial Narrow"/>
                <w:b/>
                <w:i/>
                <w:color w:val="FF0000"/>
              </w:rPr>
              <w:t xml:space="preserve">What I’m Looking For (WILF):         </w:t>
            </w:r>
          </w:p>
        </w:tc>
      </w:tr>
      <w:tr w:rsidR="00CD550B" w:rsidTr="009B63B4">
        <w:trPr>
          <w:cantSplit/>
          <w:trHeight w:val="681"/>
        </w:trPr>
        <w:tc>
          <w:tcPr>
            <w:tcW w:w="2950"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532326" w:rsidRDefault="00CD550B" w:rsidP="00D23F2A">
            <w:pPr>
              <w:rPr>
                <w:rFonts w:ascii="Arial Narrow" w:hAnsi="Arial Narrow" w:cs="Arial-BoldMT"/>
                <w:b/>
                <w:bCs/>
                <w:sz w:val="28"/>
                <w:lang w:val="en-AU" w:eastAsia="en-AU"/>
              </w:rPr>
            </w:pPr>
          </w:p>
        </w:tc>
        <w:tc>
          <w:tcPr>
            <w:tcW w:w="3241" w:type="dxa"/>
            <w:gridSpan w:val="6"/>
            <w:tcBorders>
              <w:top w:val="single" w:sz="12" w:space="0" w:color="auto"/>
              <w:left w:val="single" w:sz="12" w:space="0" w:color="auto"/>
              <w:bottom w:val="single" w:sz="12"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Default="00CD550B">
            <w:pPr>
              <w:rPr>
                <w:rFonts w:ascii="Arial Narrow" w:hAnsi="Arial Narrow" w:cs="Arial-BoldMT"/>
                <w:b/>
                <w:bCs/>
                <w:sz w:val="28"/>
                <w:lang w:val="en-AU" w:eastAsia="en-AU"/>
              </w:rPr>
            </w:pPr>
          </w:p>
          <w:p w:rsidR="00CD550B" w:rsidRPr="00532326" w:rsidRDefault="00CD550B">
            <w:pPr>
              <w:rPr>
                <w:sz w:val="28"/>
              </w:rPr>
            </w:pPr>
          </w:p>
        </w:tc>
        <w:tc>
          <w:tcPr>
            <w:tcW w:w="3023"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pPr>
              <w:rPr>
                <w:sz w:val="28"/>
              </w:rPr>
            </w:pPr>
            <w:r w:rsidRPr="00532326">
              <w:rPr>
                <w:rFonts w:ascii="Arial Narrow" w:hAnsi="Arial Narrow" w:cs="Arial-BoldMT"/>
                <w:b/>
                <w:bCs/>
                <w:sz w:val="28"/>
                <w:lang w:val="en-AU" w:eastAsia="en-AU"/>
              </w:rPr>
              <w:t>Lesson Breakers</w:t>
            </w:r>
          </w:p>
        </w:tc>
        <w:tc>
          <w:tcPr>
            <w:tcW w:w="3402"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c>
          <w:tcPr>
            <w:tcW w:w="3252"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r>
      <w:tr w:rsidR="00CD550B" w:rsidTr="009B63B4">
        <w:trPr>
          <w:cantSplit/>
          <w:trHeight w:val="392"/>
        </w:trPr>
        <w:tc>
          <w:tcPr>
            <w:tcW w:w="2950"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CD550B" w:rsidRDefault="00CD550B" w:rsidP="006402CF">
            <w:pPr>
              <w:rPr>
                <w:rFonts w:ascii="Arial Narrow" w:hAnsi="Arial Narrow" w:cs="Arial"/>
                <w:b/>
                <w:sz w:val="28"/>
                <w:szCs w:val="28"/>
              </w:rPr>
            </w:pPr>
          </w:p>
        </w:tc>
        <w:tc>
          <w:tcPr>
            <w:tcW w:w="3241" w:type="dxa"/>
            <w:gridSpan w:val="6"/>
            <w:tcBorders>
              <w:top w:val="single" w:sz="12" w:space="0" w:color="auto"/>
              <w:bottom w:val="single" w:sz="12" w:space="0" w:color="auto"/>
            </w:tcBorders>
          </w:tcPr>
          <w:p w:rsidR="00CD550B" w:rsidRDefault="00CD550B" w:rsidP="00D40901">
            <w:pPr>
              <w:pStyle w:val="BodyText2"/>
            </w:pPr>
            <w:r>
              <w:rPr>
                <w:rFonts w:ascii="Arial Narrow" w:hAnsi="Arial Narrow"/>
                <w:b/>
                <w:sz w:val="28"/>
                <w:szCs w:val="28"/>
              </w:rPr>
              <w:t>Introduction</w:t>
            </w:r>
            <w:r>
              <w:t xml:space="preserve"> </w:t>
            </w:r>
          </w:p>
          <w:p w:rsidR="00CD550B" w:rsidRDefault="00CD550B" w:rsidP="005E2CB0">
            <w:pPr>
              <w:pStyle w:val="BodyText2"/>
              <w:rPr>
                <w:rFonts w:ascii="Arial Narrow" w:hAnsi="Arial Narrow"/>
                <w:b/>
                <w:sz w:val="28"/>
                <w:szCs w:val="28"/>
              </w:rPr>
            </w:pPr>
          </w:p>
        </w:tc>
        <w:tc>
          <w:tcPr>
            <w:tcW w:w="3023" w:type="dxa"/>
            <w:gridSpan w:val="8"/>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CD550B" w:rsidRDefault="00CD550B" w:rsidP="005E2CB0">
            <w:pPr>
              <w:tabs>
                <w:tab w:val="left" w:pos="3060"/>
              </w:tabs>
              <w:rPr>
                <w:rFonts w:ascii="Arial Narrow" w:hAnsi="Arial Narrow" w:cs="Arial"/>
                <w:b/>
                <w:sz w:val="28"/>
                <w:szCs w:val="28"/>
              </w:rPr>
            </w:pPr>
          </w:p>
        </w:tc>
        <w:tc>
          <w:tcPr>
            <w:tcW w:w="3402" w:type="dxa"/>
            <w:gridSpan w:val="7"/>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9B63B4" w:rsidRPr="009B63B4" w:rsidRDefault="009B63B4" w:rsidP="009B63B4">
            <w:pPr>
              <w:pStyle w:val="NoSpacing"/>
              <w:rPr>
                <w:rFonts w:ascii="Arial Narrow" w:hAnsi="Arial Narrow"/>
                <w:sz w:val="20"/>
                <w:szCs w:val="20"/>
              </w:rPr>
            </w:pPr>
            <w:r w:rsidRPr="009B63B4">
              <w:rPr>
                <w:rFonts w:ascii="Arial Narrow" w:hAnsi="Arial Narrow"/>
                <w:sz w:val="20"/>
                <w:szCs w:val="20"/>
              </w:rPr>
              <w:t xml:space="preserve">Introduce the key vocabulary used in recording metric mass by discussing these prefixes: </w:t>
            </w:r>
            <w:r w:rsidRPr="009B63B4">
              <w:rPr>
                <w:rFonts w:ascii="Arial Narrow" w:hAnsi="Arial Narrow"/>
                <w:sz w:val="20"/>
                <w:szCs w:val="20"/>
              </w:rPr>
              <w:br/>
            </w:r>
            <w:proofErr w:type="spellStart"/>
            <w:r w:rsidRPr="009B63B4">
              <w:rPr>
                <w:rStyle w:val="Emphasis"/>
                <w:rFonts w:ascii="Arial Narrow" w:hAnsi="Arial Narrow"/>
                <w:color w:val="666666"/>
                <w:sz w:val="20"/>
                <w:szCs w:val="20"/>
              </w:rPr>
              <w:t>milli</w:t>
            </w:r>
            <w:proofErr w:type="spellEnd"/>
            <w:r w:rsidRPr="009B63B4">
              <w:rPr>
                <w:rStyle w:val="Emphasis"/>
                <w:rFonts w:ascii="Arial Narrow" w:hAnsi="Arial Narrow"/>
                <w:color w:val="666666"/>
                <w:sz w:val="20"/>
                <w:szCs w:val="20"/>
              </w:rPr>
              <w:t xml:space="preserve"> - thousandth of</w:t>
            </w:r>
            <w:r w:rsidRPr="009B63B4">
              <w:rPr>
                <w:rFonts w:ascii="Arial Narrow" w:hAnsi="Arial Narrow"/>
                <w:i/>
                <w:iCs/>
                <w:sz w:val="20"/>
                <w:szCs w:val="20"/>
              </w:rPr>
              <w:br/>
            </w:r>
            <w:proofErr w:type="spellStart"/>
            <w:r w:rsidRPr="009B63B4">
              <w:rPr>
                <w:rStyle w:val="Emphasis"/>
                <w:rFonts w:ascii="Arial Narrow" w:hAnsi="Arial Narrow"/>
                <w:color w:val="666666"/>
                <w:sz w:val="20"/>
                <w:szCs w:val="20"/>
              </w:rPr>
              <w:t>centi</w:t>
            </w:r>
            <w:proofErr w:type="spellEnd"/>
            <w:r w:rsidRPr="009B63B4">
              <w:rPr>
                <w:rStyle w:val="Emphasis"/>
                <w:rFonts w:ascii="Arial Narrow" w:hAnsi="Arial Narrow"/>
                <w:color w:val="666666"/>
                <w:sz w:val="20"/>
                <w:szCs w:val="20"/>
              </w:rPr>
              <w:t xml:space="preserve"> - hundredth of </w:t>
            </w:r>
            <w:r w:rsidRPr="009B63B4">
              <w:rPr>
                <w:rFonts w:ascii="Arial Narrow" w:hAnsi="Arial Narrow"/>
                <w:i/>
                <w:iCs/>
                <w:sz w:val="20"/>
                <w:szCs w:val="20"/>
              </w:rPr>
              <w:br/>
            </w:r>
            <w:r w:rsidRPr="009B63B4">
              <w:rPr>
                <w:rStyle w:val="Emphasis"/>
                <w:rFonts w:ascii="Arial Narrow" w:hAnsi="Arial Narrow"/>
                <w:color w:val="666666"/>
                <w:sz w:val="20"/>
                <w:szCs w:val="20"/>
              </w:rPr>
              <w:t xml:space="preserve">kilo - 1000 wholes </w:t>
            </w:r>
          </w:p>
          <w:p w:rsidR="009B63B4" w:rsidRPr="009B63B4" w:rsidRDefault="009B63B4" w:rsidP="009B63B4">
            <w:pPr>
              <w:pStyle w:val="NoSpacing"/>
              <w:rPr>
                <w:rFonts w:ascii="Arial Narrow" w:hAnsi="Arial Narrow"/>
                <w:sz w:val="20"/>
                <w:szCs w:val="20"/>
              </w:rPr>
            </w:pPr>
            <w:r w:rsidRPr="009B63B4">
              <w:rPr>
                <w:rFonts w:ascii="Arial Narrow" w:hAnsi="Arial Narrow"/>
                <w:sz w:val="20"/>
                <w:szCs w:val="20"/>
              </w:rPr>
              <w:t xml:space="preserve">These prefixes are used with measurements. They tell us how much of something we have. The prefixes </w:t>
            </w:r>
            <w:proofErr w:type="spellStart"/>
            <w:r w:rsidRPr="009B63B4">
              <w:rPr>
                <w:rStyle w:val="Emphasis"/>
                <w:rFonts w:ascii="Arial Narrow" w:hAnsi="Arial Narrow"/>
                <w:color w:val="666666"/>
                <w:sz w:val="20"/>
                <w:szCs w:val="20"/>
              </w:rPr>
              <w:t>milli</w:t>
            </w:r>
            <w:proofErr w:type="spellEnd"/>
            <w:r w:rsidRPr="009B63B4">
              <w:rPr>
                <w:rFonts w:ascii="Arial Narrow" w:hAnsi="Arial Narrow"/>
                <w:sz w:val="20"/>
                <w:szCs w:val="20"/>
              </w:rPr>
              <w:t xml:space="preserve"> and </w:t>
            </w:r>
            <w:proofErr w:type="spellStart"/>
            <w:r w:rsidRPr="009B63B4">
              <w:rPr>
                <w:rStyle w:val="Emphasis"/>
                <w:rFonts w:ascii="Arial Narrow" w:hAnsi="Arial Narrow"/>
                <w:color w:val="666666"/>
                <w:sz w:val="20"/>
                <w:szCs w:val="20"/>
              </w:rPr>
              <w:t>centi</w:t>
            </w:r>
            <w:proofErr w:type="spellEnd"/>
            <w:r w:rsidRPr="009B63B4">
              <w:rPr>
                <w:rFonts w:ascii="Arial Narrow" w:hAnsi="Arial Narrow"/>
                <w:sz w:val="20"/>
                <w:szCs w:val="20"/>
              </w:rPr>
              <w:t xml:space="preserve"> tell us there is less than one whole.</w:t>
            </w:r>
          </w:p>
          <w:p w:rsidR="009B63B4" w:rsidRPr="009B63B4" w:rsidRDefault="009B63B4" w:rsidP="009B63B4">
            <w:pPr>
              <w:pStyle w:val="NoSpacing"/>
              <w:rPr>
                <w:rFonts w:ascii="Arial Narrow" w:hAnsi="Arial Narrow"/>
                <w:sz w:val="20"/>
                <w:szCs w:val="20"/>
              </w:rPr>
            </w:pPr>
            <w:proofErr w:type="spellStart"/>
            <w:r w:rsidRPr="009B63B4">
              <w:rPr>
                <w:rStyle w:val="Emphasis"/>
                <w:rFonts w:ascii="Arial Narrow" w:hAnsi="Arial Narrow"/>
                <w:color w:val="666666"/>
                <w:sz w:val="20"/>
                <w:szCs w:val="20"/>
              </w:rPr>
              <w:t>Milli</w:t>
            </w:r>
            <w:proofErr w:type="spellEnd"/>
            <w:r w:rsidRPr="009B63B4">
              <w:rPr>
                <w:rStyle w:val="Emphasis"/>
                <w:rFonts w:ascii="Arial Narrow" w:hAnsi="Arial Narrow"/>
                <w:color w:val="666666"/>
                <w:sz w:val="20"/>
                <w:szCs w:val="20"/>
              </w:rPr>
              <w:t xml:space="preserve"> </w:t>
            </w:r>
            <w:r w:rsidRPr="009B63B4">
              <w:rPr>
                <w:rFonts w:ascii="Arial Narrow" w:hAnsi="Arial Narrow"/>
                <w:sz w:val="20"/>
                <w:szCs w:val="20"/>
              </w:rPr>
              <w:t xml:space="preserve">means a thousandth of; </w:t>
            </w:r>
            <w:proofErr w:type="spellStart"/>
            <w:r w:rsidRPr="009B63B4">
              <w:rPr>
                <w:rStyle w:val="Emphasis"/>
                <w:rFonts w:ascii="Arial Narrow" w:hAnsi="Arial Narrow"/>
                <w:color w:val="666666"/>
                <w:sz w:val="20"/>
                <w:szCs w:val="20"/>
              </w:rPr>
              <w:t>centi</w:t>
            </w:r>
            <w:proofErr w:type="spellEnd"/>
            <w:r w:rsidRPr="009B63B4">
              <w:rPr>
                <w:rStyle w:val="Emphasis"/>
                <w:rFonts w:ascii="Arial Narrow" w:hAnsi="Arial Narrow"/>
                <w:color w:val="666666"/>
                <w:sz w:val="20"/>
                <w:szCs w:val="20"/>
              </w:rPr>
              <w:t xml:space="preserve"> </w:t>
            </w:r>
            <w:r w:rsidRPr="009B63B4">
              <w:rPr>
                <w:rFonts w:ascii="Arial Narrow" w:hAnsi="Arial Narrow"/>
                <w:sz w:val="20"/>
                <w:szCs w:val="20"/>
              </w:rPr>
              <w:t xml:space="preserve">means a hundredth of; </w:t>
            </w:r>
            <w:r w:rsidRPr="009B63B4">
              <w:rPr>
                <w:rStyle w:val="Emphasis"/>
                <w:rFonts w:ascii="Arial Narrow" w:hAnsi="Arial Narrow"/>
                <w:color w:val="666666"/>
                <w:sz w:val="20"/>
                <w:szCs w:val="20"/>
              </w:rPr>
              <w:t>kilo</w:t>
            </w:r>
            <w:r w:rsidRPr="009B63B4">
              <w:rPr>
                <w:rFonts w:ascii="Arial Narrow" w:hAnsi="Arial Narrow"/>
                <w:sz w:val="20"/>
                <w:szCs w:val="20"/>
              </w:rPr>
              <w:t xml:space="preserve"> means 1000 wholes. A </w:t>
            </w:r>
            <w:proofErr w:type="spellStart"/>
            <w:r w:rsidRPr="009B63B4">
              <w:rPr>
                <w:rFonts w:ascii="Arial Narrow" w:hAnsi="Arial Narrow"/>
                <w:sz w:val="20"/>
                <w:szCs w:val="20"/>
              </w:rPr>
              <w:t>kilometre</w:t>
            </w:r>
            <w:proofErr w:type="spellEnd"/>
            <w:r w:rsidRPr="009B63B4">
              <w:rPr>
                <w:rFonts w:ascii="Arial Narrow" w:hAnsi="Arial Narrow"/>
                <w:sz w:val="20"/>
                <w:szCs w:val="20"/>
              </w:rPr>
              <w:t xml:space="preserve"> means 1000 </w:t>
            </w:r>
            <w:proofErr w:type="spellStart"/>
            <w:r w:rsidRPr="009B63B4">
              <w:rPr>
                <w:rFonts w:ascii="Arial Narrow" w:hAnsi="Arial Narrow"/>
                <w:sz w:val="20"/>
                <w:szCs w:val="20"/>
              </w:rPr>
              <w:t>metres</w:t>
            </w:r>
            <w:proofErr w:type="spellEnd"/>
            <w:r w:rsidRPr="009B63B4">
              <w:rPr>
                <w:rFonts w:ascii="Arial Narrow" w:hAnsi="Arial Narrow"/>
                <w:sz w:val="20"/>
                <w:szCs w:val="20"/>
              </w:rPr>
              <w:t xml:space="preserve"> and kilogram means 1000 grams.</w:t>
            </w:r>
          </w:p>
          <w:p w:rsidR="009B63B4" w:rsidRPr="009B63B4" w:rsidRDefault="009B63B4" w:rsidP="009B63B4">
            <w:pPr>
              <w:pStyle w:val="NoSpacing"/>
              <w:rPr>
                <w:rFonts w:ascii="Arial Narrow" w:hAnsi="Arial Narrow"/>
                <w:sz w:val="20"/>
                <w:szCs w:val="20"/>
              </w:rPr>
            </w:pPr>
            <w:r w:rsidRPr="009B63B4">
              <w:rPr>
                <w:rFonts w:ascii="Arial Narrow" w:hAnsi="Arial Narrow"/>
                <w:sz w:val="20"/>
                <w:szCs w:val="20"/>
              </w:rPr>
              <w:t>Use concrete examples of equivalence in mass to illustrate each unit.</w:t>
            </w:r>
          </w:p>
          <w:p w:rsidR="009B63B4" w:rsidRDefault="009B63B4" w:rsidP="00BD028B">
            <w:pPr>
              <w:rPr>
                <w:rFonts w:ascii="Arial Narrow" w:hAnsi="Arial Narrow" w:cs="Arial"/>
                <w:b/>
                <w:sz w:val="28"/>
                <w:szCs w:val="28"/>
              </w:rPr>
            </w:pPr>
          </w:p>
        </w:tc>
        <w:tc>
          <w:tcPr>
            <w:tcW w:w="3252"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9B63B4" w:rsidRPr="00F834D3" w:rsidRDefault="009B63B4" w:rsidP="009B63B4">
            <w:pPr>
              <w:pStyle w:val="Default"/>
              <w:rPr>
                <w:rFonts w:ascii="Arial Narrow" w:hAnsi="Arial Narrow"/>
                <w:sz w:val="22"/>
                <w:szCs w:val="20"/>
              </w:rPr>
            </w:pPr>
            <w:r w:rsidRPr="00F834D3">
              <w:rPr>
                <w:rFonts w:ascii="Arial Narrow" w:hAnsi="Arial Narrow"/>
                <w:b/>
                <w:bCs/>
                <w:sz w:val="22"/>
                <w:szCs w:val="20"/>
              </w:rPr>
              <w:t xml:space="preserve">Problem Solving </w:t>
            </w:r>
          </w:p>
          <w:p w:rsidR="009B63B4" w:rsidRPr="00F834D3" w:rsidRDefault="009B63B4" w:rsidP="009B63B4">
            <w:pPr>
              <w:pStyle w:val="Default"/>
              <w:rPr>
                <w:rFonts w:ascii="Arial Narrow" w:hAnsi="Arial Narrow"/>
                <w:sz w:val="22"/>
                <w:szCs w:val="20"/>
              </w:rPr>
            </w:pPr>
            <w:r w:rsidRPr="00F834D3">
              <w:rPr>
                <w:rFonts w:ascii="Arial Narrow" w:hAnsi="Arial Narrow"/>
                <w:sz w:val="22"/>
                <w:szCs w:val="20"/>
              </w:rPr>
              <w:t xml:space="preserve">Students complete problems similar to: </w:t>
            </w:r>
          </w:p>
          <w:p w:rsidR="009B63B4" w:rsidRPr="00F834D3" w:rsidRDefault="009B63B4" w:rsidP="009B63B4">
            <w:pPr>
              <w:pStyle w:val="Default"/>
              <w:rPr>
                <w:rFonts w:ascii="Arial Narrow" w:hAnsi="Arial Narrow"/>
                <w:sz w:val="20"/>
                <w:szCs w:val="19"/>
              </w:rPr>
            </w:pPr>
            <w:r w:rsidRPr="00F834D3">
              <w:rPr>
                <w:rFonts w:ascii="Arial Narrow" w:hAnsi="Arial Narrow"/>
                <w:b/>
                <w:bCs/>
                <w:sz w:val="20"/>
                <w:szCs w:val="19"/>
              </w:rPr>
              <w:t xml:space="preserve">Mass </w:t>
            </w:r>
            <w:r w:rsidRPr="00F834D3">
              <w:rPr>
                <w:rFonts w:ascii="Arial Narrow" w:hAnsi="Arial Narrow"/>
                <w:sz w:val="20"/>
                <w:szCs w:val="19"/>
              </w:rPr>
              <w:t xml:space="preserve">Estimate and place in order the following: a standard family car a million cubic centimetres of water a team of international male rugby players (15 players) enough potatoes to make chips to feed everyone in the school for a week. </w:t>
            </w:r>
          </w:p>
          <w:p w:rsidR="009B63B4" w:rsidRDefault="009B63B4" w:rsidP="009B63B4">
            <w:pPr>
              <w:rPr>
                <w:rFonts w:ascii="Arial Narrow" w:hAnsi="Arial Narrow" w:cs="Arial"/>
                <w:b/>
                <w:sz w:val="28"/>
                <w:szCs w:val="28"/>
              </w:rPr>
            </w:pPr>
            <w:r w:rsidRPr="00F834D3">
              <w:rPr>
                <w:rFonts w:ascii="Arial Narrow" w:hAnsi="Arial Narrow"/>
                <w:sz w:val="22"/>
                <w:szCs w:val="20"/>
              </w:rPr>
              <w:t xml:space="preserve">Students solve problems involving different units of mass, </w:t>
            </w:r>
            <w:proofErr w:type="spellStart"/>
            <w:r w:rsidRPr="00F834D3">
              <w:rPr>
                <w:rFonts w:ascii="Arial Narrow" w:hAnsi="Arial Narrow"/>
                <w:sz w:val="22"/>
                <w:szCs w:val="20"/>
              </w:rPr>
              <w:t>eg</w:t>
            </w:r>
            <w:proofErr w:type="spellEnd"/>
            <w:r w:rsidRPr="00F834D3">
              <w:rPr>
                <w:rFonts w:ascii="Arial Narrow" w:hAnsi="Arial Narrow"/>
                <w:sz w:val="22"/>
                <w:szCs w:val="20"/>
              </w:rPr>
              <w:t xml:space="preserve"> find the total mass of three items weighing 50 g, 750 g and 2.5 kg</w:t>
            </w:r>
            <w:r w:rsidRPr="00F834D3">
              <w:rPr>
                <w:sz w:val="22"/>
                <w:szCs w:val="20"/>
              </w:rPr>
              <w:t xml:space="preserve"> </w:t>
            </w:r>
          </w:p>
        </w:tc>
      </w:tr>
      <w:tr w:rsidR="00CD550B" w:rsidTr="009B63B4">
        <w:trPr>
          <w:cantSplit/>
          <w:trHeight w:val="392"/>
        </w:trPr>
        <w:tc>
          <w:tcPr>
            <w:tcW w:w="2950"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Body</w:t>
            </w:r>
          </w:p>
          <w:p w:rsidR="00CD550B" w:rsidRDefault="00CD550B" w:rsidP="006402CF">
            <w:pPr>
              <w:pStyle w:val="TableTextBullet1"/>
              <w:numPr>
                <w:ilvl w:val="0"/>
                <w:numId w:val="0"/>
              </w:numPr>
              <w:ind w:left="360"/>
              <w:rPr>
                <w:rFonts w:ascii="Arial Narrow" w:hAnsi="Arial Narrow" w:cs="Arial"/>
                <w:b/>
                <w:sz w:val="28"/>
                <w:szCs w:val="28"/>
              </w:rPr>
            </w:pPr>
          </w:p>
        </w:tc>
        <w:tc>
          <w:tcPr>
            <w:tcW w:w="3241"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B332DB" w:rsidRDefault="00B332DB" w:rsidP="00B332DB">
            <w:pPr>
              <w:pStyle w:val="NoSpacing"/>
              <w:numPr>
                <w:ilvl w:val="0"/>
                <w:numId w:val="4"/>
              </w:numPr>
            </w:pPr>
            <w:r>
              <w:t xml:space="preserve">Play the game </w:t>
            </w:r>
            <w:proofErr w:type="spellStart"/>
            <w:r>
              <w:rPr>
                <w:rStyle w:val="Emphasis"/>
                <w:rFonts w:ascii="Helvetica" w:hAnsi="Helvetica"/>
                <w:color w:val="666666"/>
                <w:sz w:val="18"/>
                <w:szCs w:val="18"/>
              </w:rPr>
              <w:t>Coloured</w:t>
            </w:r>
            <w:proofErr w:type="spellEnd"/>
            <w:r>
              <w:rPr>
                <w:rStyle w:val="Emphasis"/>
                <w:rFonts w:ascii="Helvetica" w:hAnsi="Helvetica"/>
                <w:color w:val="666666"/>
                <w:sz w:val="18"/>
                <w:szCs w:val="18"/>
              </w:rPr>
              <w:t xml:space="preserve"> Fractions. </w:t>
            </w:r>
            <w:proofErr w:type="spellStart"/>
            <w:r>
              <w:rPr>
                <w:rStyle w:val="Emphasis"/>
                <w:rFonts w:ascii="Helvetica" w:hAnsi="Helvetica"/>
                <w:color w:val="666666"/>
                <w:sz w:val="18"/>
                <w:szCs w:val="18"/>
              </w:rPr>
              <w:t>Coloured</w:t>
            </w:r>
            <w:proofErr w:type="spellEnd"/>
            <w:r>
              <w:rPr>
                <w:rStyle w:val="Emphasis"/>
                <w:rFonts w:ascii="Helvetica" w:hAnsi="Helvetica"/>
                <w:color w:val="666666"/>
                <w:sz w:val="18"/>
                <w:szCs w:val="18"/>
              </w:rPr>
              <w:t xml:space="preserve"> Fractions</w:t>
            </w:r>
            <w:r>
              <w:t xml:space="preserve"> may be played as a whole class activity, in pairs or small groups. </w:t>
            </w:r>
          </w:p>
          <w:p w:rsidR="00B332DB" w:rsidRDefault="00B332DB" w:rsidP="00B332DB">
            <w:pPr>
              <w:pStyle w:val="NoSpacing"/>
              <w:numPr>
                <w:ilvl w:val="0"/>
                <w:numId w:val="4"/>
              </w:numPr>
            </w:pPr>
            <w:r>
              <w:t xml:space="preserve">This activity links closely with the Stage 3 </w:t>
            </w:r>
            <w:r>
              <w:rPr>
                <w:rStyle w:val="Emphasis"/>
                <w:rFonts w:ascii="Helvetica" w:hAnsi="Helvetica"/>
                <w:color w:val="666666"/>
                <w:sz w:val="18"/>
                <w:szCs w:val="18"/>
              </w:rPr>
              <w:t>Crossing the Wall</w:t>
            </w:r>
            <w:r>
              <w:t xml:space="preserve"> activity described on page 52 of </w:t>
            </w:r>
            <w:r>
              <w:rPr>
                <w:rStyle w:val="Emphasis"/>
                <w:rFonts w:ascii="Helvetica" w:hAnsi="Helvetica"/>
                <w:color w:val="666666"/>
                <w:sz w:val="18"/>
                <w:szCs w:val="18"/>
              </w:rPr>
              <w:t xml:space="preserve">Fractions: pikelets and lamingtons. </w:t>
            </w:r>
          </w:p>
          <w:p w:rsidR="00B332DB" w:rsidRDefault="00B332DB" w:rsidP="00B332DB">
            <w:pPr>
              <w:pStyle w:val="NoSpacing"/>
            </w:pPr>
            <w:r>
              <w:t xml:space="preserve">Equipment </w:t>
            </w:r>
          </w:p>
          <w:p w:rsidR="00B332DB" w:rsidRDefault="00B332DB" w:rsidP="00B332DB">
            <w:pPr>
              <w:pStyle w:val="NoSpacing"/>
              <w:numPr>
                <w:ilvl w:val="0"/>
                <w:numId w:val="5"/>
              </w:numPr>
            </w:pPr>
            <w:r>
              <w:t xml:space="preserve">green dice (numerator) labelled: </w:t>
            </w:r>
          </w:p>
          <w:p w:rsidR="00B332DB" w:rsidRDefault="00B332DB" w:rsidP="00B332DB">
            <w:pPr>
              <w:pStyle w:val="NoSpacing"/>
            </w:pPr>
            <w:r>
              <w:rPr>
                <w:noProof/>
                <w:lang w:val="en-AU" w:eastAsia="en-AU"/>
              </w:rPr>
              <w:drawing>
                <wp:inline distT="0" distB="0" distL="0" distR="0" wp14:anchorId="13615382" wp14:editId="17CD4F90">
                  <wp:extent cx="1477926" cy="191530"/>
                  <wp:effectExtent l="0" t="0" r="0" b="0"/>
                  <wp:docPr id="3" name="Picture 3" descr="http://www.schools.nsw.edu.au/learning/7-12assessments/naplan/teachstrategies/yr2011/images/nn_numb_frde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1/images/nn_numb_frde_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439" cy="191596"/>
                          </a:xfrm>
                          <a:prstGeom prst="rect">
                            <a:avLst/>
                          </a:prstGeom>
                          <a:noFill/>
                          <a:ln>
                            <a:noFill/>
                          </a:ln>
                        </pic:spPr>
                      </pic:pic>
                    </a:graphicData>
                  </a:graphic>
                </wp:inline>
              </w:drawing>
            </w:r>
          </w:p>
          <w:p w:rsidR="00B332DB" w:rsidRDefault="00B332DB" w:rsidP="00B332DB">
            <w:pPr>
              <w:pStyle w:val="NoSpacing"/>
              <w:numPr>
                <w:ilvl w:val="0"/>
                <w:numId w:val="5"/>
              </w:numPr>
            </w:pPr>
            <w:r>
              <w:t xml:space="preserve">blue dice (denominator) labelled: </w:t>
            </w:r>
          </w:p>
          <w:p w:rsidR="00B332DB" w:rsidRDefault="00B332DB" w:rsidP="00B332DB">
            <w:pPr>
              <w:pStyle w:val="NoSpacing"/>
            </w:pPr>
            <w:r>
              <w:rPr>
                <w:noProof/>
                <w:lang w:val="en-AU" w:eastAsia="en-AU"/>
              </w:rPr>
              <w:drawing>
                <wp:inline distT="0" distB="0" distL="0" distR="0" wp14:anchorId="3A71F6AB" wp14:editId="4110D02B">
                  <wp:extent cx="1552354" cy="194795"/>
                  <wp:effectExtent l="0" t="0" r="0" b="0"/>
                  <wp:docPr id="2" name="Picture 2" descr="http://www.schools.nsw.edu.au/learning/7-12assessments/naplan/teachstrategies/yr2011/images/nn_numb_frd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nsw.edu.au/learning/7-12assessments/naplan/teachstrategies/yr2011/images/nn_numb_frde_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424" cy="194804"/>
                          </a:xfrm>
                          <a:prstGeom prst="rect">
                            <a:avLst/>
                          </a:prstGeom>
                          <a:noFill/>
                          <a:ln>
                            <a:noFill/>
                          </a:ln>
                        </pic:spPr>
                      </pic:pic>
                    </a:graphicData>
                  </a:graphic>
                </wp:inline>
              </w:drawing>
            </w:r>
          </w:p>
          <w:p w:rsidR="00B332DB" w:rsidRDefault="00B332DB" w:rsidP="00B332DB">
            <w:pPr>
              <w:pStyle w:val="NoSpacing"/>
              <w:numPr>
                <w:ilvl w:val="0"/>
                <w:numId w:val="5"/>
              </w:numPr>
            </w:pPr>
            <w:r>
              <w:t xml:space="preserve">one </w:t>
            </w:r>
            <w:proofErr w:type="spellStart"/>
            <w:r>
              <w:t>gameboard</w:t>
            </w:r>
            <w:proofErr w:type="spellEnd"/>
            <w:r>
              <w:t xml:space="preserve"> for 2 students </w:t>
            </w:r>
          </w:p>
          <w:p w:rsidR="00B332DB" w:rsidRDefault="00B332DB" w:rsidP="00B332DB">
            <w:pPr>
              <w:shd w:val="clear" w:color="auto" w:fill="FFFFFF"/>
              <w:spacing w:line="300" w:lineRule="atLeast"/>
              <w:ind w:left="300" w:right="75"/>
              <w:rPr>
                <w:rFonts w:ascii="Helvetica" w:hAnsi="Helvetica"/>
                <w:color w:val="666666"/>
                <w:sz w:val="18"/>
                <w:szCs w:val="18"/>
              </w:rPr>
            </w:pPr>
            <w:r>
              <w:rPr>
                <w:rFonts w:ascii="Helvetica" w:hAnsi="Helvetica"/>
                <w:noProof/>
                <w:color w:val="666666"/>
                <w:sz w:val="18"/>
                <w:szCs w:val="18"/>
                <w:lang w:val="en-AU" w:eastAsia="en-AU"/>
              </w:rPr>
              <w:drawing>
                <wp:inline distT="0" distB="0" distL="0" distR="0" wp14:anchorId="3D0ED77D" wp14:editId="7D6DB664">
                  <wp:extent cx="1678345" cy="861237"/>
                  <wp:effectExtent l="0" t="0" r="0" b="0"/>
                  <wp:docPr id="1" name="Picture 1" descr="http://www.schools.nsw.edu.au/learning/7-12assessments/naplan/teachstrategies/yr2011/images/nn_numb_frd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s.nsw.edu.au/learning/7-12assessments/naplan/teachstrategies/yr2011/images/nn_numb_frde_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1040" cy="862620"/>
                          </a:xfrm>
                          <a:prstGeom prst="rect">
                            <a:avLst/>
                          </a:prstGeom>
                          <a:noFill/>
                          <a:ln>
                            <a:noFill/>
                          </a:ln>
                        </pic:spPr>
                      </pic:pic>
                    </a:graphicData>
                  </a:graphic>
                </wp:inline>
              </w:drawing>
            </w:r>
          </w:p>
          <w:p w:rsidR="00B332DB" w:rsidRPr="00B332DB" w:rsidRDefault="00B332DB" w:rsidP="00B332DB">
            <w:pPr>
              <w:pStyle w:val="NoSpacing"/>
              <w:rPr>
                <w:rFonts w:ascii="Arial Narrow" w:hAnsi="Arial Narrow"/>
                <w:sz w:val="20"/>
              </w:rPr>
            </w:pPr>
            <w:r w:rsidRPr="00B332DB">
              <w:rPr>
                <w:rFonts w:ascii="Arial Narrow" w:hAnsi="Arial Narrow"/>
                <w:sz w:val="20"/>
              </w:rPr>
              <w:t xml:space="preserve">Take turns to throw the dice. </w:t>
            </w:r>
            <w:proofErr w:type="spellStart"/>
            <w:r w:rsidRPr="00B332DB">
              <w:rPr>
                <w:rFonts w:ascii="Arial Narrow" w:hAnsi="Arial Narrow"/>
                <w:sz w:val="20"/>
              </w:rPr>
              <w:t>Colour</w:t>
            </w:r>
            <w:proofErr w:type="spellEnd"/>
            <w:r w:rsidRPr="00B332DB">
              <w:rPr>
                <w:rFonts w:ascii="Arial Narrow" w:hAnsi="Arial Narrow"/>
                <w:sz w:val="20"/>
              </w:rPr>
              <w:t xml:space="preserve"> in the equivalent of the fraction represented by the dice. Record each fraction as the game is played. The first pair to </w:t>
            </w:r>
            <w:proofErr w:type="spellStart"/>
            <w:r w:rsidRPr="00B332DB">
              <w:rPr>
                <w:rFonts w:ascii="Arial Narrow" w:hAnsi="Arial Narrow"/>
                <w:sz w:val="20"/>
              </w:rPr>
              <w:t>colour</w:t>
            </w:r>
            <w:proofErr w:type="spellEnd"/>
            <w:r w:rsidRPr="00B332DB">
              <w:rPr>
                <w:rFonts w:ascii="Arial Narrow" w:hAnsi="Arial Narrow"/>
                <w:sz w:val="20"/>
              </w:rPr>
              <w:t xml:space="preserve"> the entire game board is the winner. </w:t>
            </w:r>
          </w:p>
          <w:p w:rsidR="00B332DB" w:rsidRPr="00B332DB" w:rsidRDefault="00B332DB" w:rsidP="00B332DB">
            <w:pPr>
              <w:pStyle w:val="NoSpacing"/>
              <w:rPr>
                <w:rFonts w:ascii="Arial Narrow" w:hAnsi="Arial Narrow"/>
                <w:sz w:val="20"/>
              </w:rPr>
            </w:pPr>
            <w:r w:rsidRPr="00B332DB">
              <w:rPr>
                <w:rFonts w:ascii="Arial Narrow" w:hAnsi="Arial Narrow"/>
                <w:sz w:val="20"/>
              </w:rPr>
              <w:t xml:space="preserve">At the completion of the game, students add the fractions to check that they total 6. </w:t>
            </w:r>
          </w:p>
          <w:p w:rsidR="00CD550B" w:rsidRDefault="00CD550B" w:rsidP="00D40901">
            <w:pPr>
              <w:pStyle w:val="BodyText2"/>
              <w:tabs>
                <w:tab w:val="left" w:pos="3060"/>
              </w:tabs>
              <w:rPr>
                <w:rFonts w:ascii="Arial Narrow" w:hAnsi="Arial Narrow"/>
                <w:b/>
                <w:sz w:val="28"/>
                <w:szCs w:val="28"/>
              </w:rPr>
            </w:pPr>
          </w:p>
        </w:tc>
        <w:tc>
          <w:tcPr>
            <w:tcW w:w="3023" w:type="dxa"/>
            <w:gridSpan w:val="8"/>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CD550B" w:rsidRDefault="00CD550B" w:rsidP="005E2CB0">
            <w:pPr>
              <w:pStyle w:val="BodyText2"/>
              <w:tabs>
                <w:tab w:val="left" w:pos="3060"/>
              </w:tabs>
              <w:rPr>
                <w:rFonts w:ascii="Arial Narrow" w:hAnsi="Arial Narrow"/>
                <w:b/>
                <w:sz w:val="28"/>
                <w:szCs w:val="28"/>
              </w:rPr>
            </w:pPr>
          </w:p>
        </w:tc>
        <w:tc>
          <w:tcPr>
            <w:tcW w:w="3402" w:type="dxa"/>
            <w:gridSpan w:val="7"/>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Body</w:t>
            </w:r>
          </w:p>
          <w:p w:rsidR="009B63B4" w:rsidRDefault="009B63B4" w:rsidP="009B63B4">
            <w:pPr>
              <w:shd w:val="clear" w:color="auto" w:fill="FFFFFF"/>
              <w:spacing w:line="300" w:lineRule="atLeast"/>
              <w:rPr>
                <w:rFonts w:ascii="Helvetica" w:hAnsi="Helvetica"/>
                <w:color w:val="666666"/>
                <w:sz w:val="18"/>
                <w:szCs w:val="18"/>
              </w:rPr>
            </w:pPr>
            <w:r>
              <w:rPr>
                <w:rFonts w:ascii="Helvetica" w:hAnsi="Helvetica"/>
                <w:color w:val="666666"/>
                <w:sz w:val="18"/>
                <w:szCs w:val="18"/>
              </w:rPr>
              <w:t xml:space="preserve">Discuss how to convert between kilograms and grams. Students </w:t>
            </w:r>
            <w:proofErr w:type="spellStart"/>
            <w:r>
              <w:rPr>
                <w:rFonts w:ascii="Helvetica" w:hAnsi="Helvetica"/>
                <w:color w:val="666666"/>
                <w:sz w:val="18"/>
                <w:szCs w:val="18"/>
              </w:rPr>
              <w:t>practise</w:t>
            </w:r>
            <w:proofErr w:type="spellEnd"/>
            <w:r>
              <w:rPr>
                <w:rFonts w:ascii="Helvetica" w:hAnsi="Helvetica"/>
                <w:color w:val="666666"/>
                <w:sz w:val="18"/>
                <w:szCs w:val="18"/>
              </w:rPr>
              <w:t xml:space="preserve"> converting from grams to kilograms and kilograms to grams.</w:t>
            </w:r>
          </w:p>
          <w:p w:rsidR="009B63B4" w:rsidRDefault="009B63B4" w:rsidP="009B63B4">
            <w:pPr>
              <w:shd w:val="clear" w:color="auto" w:fill="FFFFFF"/>
              <w:rPr>
                <w:rFonts w:ascii="Helvetica" w:hAnsi="Helvetica"/>
                <w:color w:val="666666"/>
              </w:rPr>
            </w:pPr>
            <w:r>
              <w:rPr>
                <w:rFonts w:ascii="Helvetica" w:hAnsi="Helvetica"/>
                <w:noProof/>
                <w:color w:val="666666"/>
                <w:lang w:val="en-AU" w:eastAsia="en-AU"/>
              </w:rPr>
              <w:drawing>
                <wp:inline distT="0" distB="0" distL="0" distR="0" wp14:anchorId="74FB0E50" wp14:editId="5E611A28">
                  <wp:extent cx="1673851" cy="1658679"/>
                  <wp:effectExtent l="0" t="0" r="3175" b="0"/>
                  <wp:docPr id="4" name="Picture 4" descr="http://www.schools.nsw.edu.au/learning/7-12assessments/naplan/teachstrategies/yr2011/images/nn_meas_mass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s.nsw.edu.au/learning/7-12assessments/naplan/teachstrategies/yr2011/images/nn_meas_mass_01_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3986" cy="1658813"/>
                          </a:xfrm>
                          <a:prstGeom prst="rect">
                            <a:avLst/>
                          </a:prstGeom>
                          <a:noFill/>
                          <a:ln>
                            <a:noFill/>
                          </a:ln>
                        </pic:spPr>
                      </pic:pic>
                    </a:graphicData>
                  </a:graphic>
                </wp:inline>
              </w:drawing>
            </w:r>
          </w:p>
          <w:p w:rsidR="009B63B4" w:rsidRDefault="009B63B4" w:rsidP="009B63B4">
            <w:pPr>
              <w:shd w:val="clear" w:color="auto" w:fill="FFFFFF"/>
              <w:spacing w:line="300" w:lineRule="atLeast"/>
              <w:rPr>
                <w:rFonts w:ascii="Helvetica" w:hAnsi="Helvetica"/>
                <w:color w:val="666666"/>
                <w:sz w:val="18"/>
                <w:szCs w:val="18"/>
              </w:rPr>
            </w:pPr>
            <w:r>
              <w:rPr>
                <w:rFonts w:ascii="Helvetica" w:hAnsi="Helvetica"/>
                <w:color w:val="666666"/>
                <w:sz w:val="18"/>
                <w:szCs w:val="18"/>
              </w:rPr>
              <w:t>In pairs, students play 'Top Heavy'.</w:t>
            </w:r>
          </w:p>
          <w:p w:rsidR="009B63B4" w:rsidRDefault="009B63B4" w:rsidP="009B63B4">
            <w:pPr>
              <w:shd w:val="clear" w:color="auto" w:fill="FFFFFF"/>
              <w:spacing w:line="300" w:lineRule="atLeast"/>
              <w:rPr>
                <w:rFonts w:ascii="Helvetica" w:hAnsi="Helvetica"/>
                <w:color w:val="666666"/>
                <w:sz w:val="18"/>
                <w:szCs w:val="18"/>
              </w:rPr>
            </w:pPr>
            <w:r>
              <w:rPr>
                <w:rFonts w:ascii="Helvetica" w:hAnsi="Helvetica"/>
                <w:color w:val="666666"/>
                <w:sz w:val="18"/>
                <w:szCs w:val="18"/>
              </w:rPr>
              <w:t>Prepare a set of cards (see example); each card has a mass written on it in either grams or kilograms. Cards are shuffled and dealt face down to each player. Players each turn over a card; the player who turned over the card with the heavier mass, scores one point.</w:t>
            </w:r>
          </w:p>
          <w:p w:rsidR="009B63B4" w:rsidRDefault="009B63B4" w:rsidP="009B63B4">
            <w:pPr>
              <w:shd w:val="clear" w:color="auto" w:fill="FFFFFF"/>
              <w:spacing w:line="300" w:lineRule="atLeast"/>
              <w:rPr>
                <w:rFonts w:ascii="Helvetica" w:hAnsi="Helvetica"/>
                <w:color w:val="666666"/>
                <w:sz w:val="18"/>
                <w:szCs w:val="18"/>
              </w:rPr>
            </w:pPr>
            <w:r>
              <w:rPr>
                <w:rFonts w:ascii="Helvetica" w:hAnsi="Helvetica"/>
                <w:color w:val="666666"/>
                <w:sz w:val="18"/>
                <w:szCs w:val="18"/>
              </w:rPr>
              <w:t>Play continues until all cards have been played.</w:t>
            </w:r>
          </w:p>
          <w:p w:rsidR="009B63B4" w:rsidRDefault="009B63B4" w:rsidP="009B63B4">
            <w:pPr>
              <w:shd w:val="clear" w:color="auto" w:fill="FFFFFF"/>
              <w:spacing w:line="300" w:lineRule="atLeast"/>
              <w:rPr>
                <w:rFonts w:ascii="Helvetica" w:hAnsi="Helvetica"/>
                <w:color w:val="666666"/>
                <w:sz w:val="18"/>
                <w:szCs w:val="18"/>
              </w:rPr>
            </w:pPr>
            <w:r>
              <w:rPr>
                <w:rFonts w:ascii="Helvetica" w:hAnsi="Helvetica"/>
                <w:color w:val="666666"/>
                <w:sz w:val="18"/>
                <w:szCs w:val="18"/>
              </w:rPr>
              <w:t>The player with the highest score wins the game.</w:t>
            </w:r>
          </w:p>
          <w:p w:rsidR="00CD550B" w:rsidRDefault="00CD550B" w:rsidP="00BD028B">
            <w:pPr>
              <w:rPr>
                <w:rFonts w:ascii="Arial Narrow" w:hAnsi="Arial Narrow" w:cs="Arial"/>
                <w:b/>
                <w:sz w:val="28"/>
                <w:szCs w:val="28"/>
              </w:rPr>
            </w:pPr>
          </w:p>
        </w:tc>
        <w:tc>
          <w:tcPr>
            <w:tcW w:w="3252" w:type="dxa"/>
            <w:gridSpan w:val="6"/>
            <w:tcBorders>
              <w:top w:val="single" w:sz="12" w:space="0" w:color="auto"/>
              <w:bottom w:val="single" w:sz="12" w:space="0" w:color="auto"/>
            </w:tcBorders>
          </w:tcPr>
          <w:p w:rsidR="00CD550B" w:rsidRDefault="00CD550B" w:rsidP="00CD550B">
            <w:pPr>
              <w:rPr>
                <w:rFonts w:ascii="Arial Narrow" w:hAnsi="Arial Narrow" w:cs="Arial"/>
                <w:b/>
                <w:sz w:val="28"/>
                <w:szCs w:val="28"/>
              </w:rPr>
            </w:pPr>
            <w:r>
              <w:rPr>
                <w:rFonts w:ascii="Arial Narrow" w:hAnsi="Arial Narrow" w:cs="Arial"/>
                <w:b/>
                <w:sz w:val="28"/>
                <w:szCs w:val="28"/>
              </w:rPr>
              <w:t>Body</w:t>
            </w:r>
          </w:p>
          <w:p w:rsidR="009B63B4" w:rsidRPr="009B63B4" w:rsidRDefault="009B63B4" w:rsidP="009B63B4">
            <w:pPr>
              <w:pStyle w:val="Default"/>
              <w:numPr>
                <w:ilvl w:val="0"/>
                <w:numId w:val="5"/>
              </w:numPr>
              <w:rPr>
                <w:rFonts w:ascii="Arial Narrow" w:hAnsi="Arial Narrow"/>
                <w:sz w:val="22"/>
                <w:szCs w:val="20"/>
              </w:rPr>
            </w:pPr>
            <w:r w:rsidRPr="009B63B4">
              <w:rPr>
                <w:rFonts w:ascii="Arial Narrow" w:hAnsi="Arial Narrow"/>
                <w:sz w:val="22"/>
                <w:szCs w:val="20"/>
              </w:rPr>
              <w:t xml:space="preserve">Students weigh and record each item in their lunch box. Express each item in grams. Total the number of grams of their lunch. Compare with other students. </w:t>
            </w:r>
            <w:r w:rsidRPr="009B63B4">
              <w:rPr>
                <w:rFonts w:ascii="Arial Narrow" w:hAnsi="Arial Narrow"/>
                <w:i/>
                <w:iCs/>
                <w:sz w:val="22"/>
                <w:szCs w:val="20"/>
              </w:rPr>
              <w:t xml:space="preserve">Note: </w:t>
            </w:r>
            <w:r w:rsidRPr="009B63B4">
              <w:rPr>
                <w:rFonts w:ascii="Arial Narrow" w:hAnsi="Arial Narrow"/>
                <w:sz w:val="22"/>
                <w:szCs w:val="20"/>
              </w:rPr>
              <w:t xml:space="preserve">ensure the students have access to scales that can accurately measure small masses in grams; lunches which have been ordered at the school canteen will need to be collected early to be available for the activity. </w:t>
            </w:r>
          </w:p>
          <w:p w:rsidR="00CD550B" w:rsidRPr="009B63B4" w:rsidRDefault="009B63B4" w:rsidP="009B63B4">
            <w:pPr>
              <w:pStyle w:val="ListParagraph"/>
              <w:numPr>
                <w:ilvl w:val="0"/>
                <w:numId w:val="5"/>
              </w:numPr>
              <w:rPr>
                <w:rFonts w:ascii="Arial Narrow" w:hAnsi="Arial Narrow" w:cs="Arial"/>
                <w:b/>
                <w:sz w:val="32"/>
                <w:szCs w:val="28"/>
              </w:rPr>
            </w:pPr>
            <w:r w:rsidRPr="009B63B4">
              <w:rPr>
                <w:rFonts w:ascii="Arial Narrow" w:hAnsi="Arial Narrow"/>
                <w:i/>
                <w:iCs/>
                <w:szCs w:val="20"/>
              </w:rPr>
              <w:t>A</w:t>
            </w:r>
            <w:r w:rsidRPr="009B63B4">
              <w:rPr>
                <w:rFonts w:ascii="Arial Narrow" w:hAnsi="Arial Narrow"/>
                <w:szCs w:val="20"/>
              </w:rPr>
              <w:t xml:space="preserve">sk students to use kitchen scales at home to find the mass of their breakfast and dinner, </w:t>
            </w:r>
            <w:proofErr w:type="gramStart"/>
            <w:r w:rsidRPr="009B63B4">
              <w:rPr>
                <w:rFonts w:ascii="Arial Narrow" w:hAnsi="Arial Narrow"/>
                <w:szCs w:val="20"/>
              </w:rPr>
              <w:t>then</w:t>
            </w:r>
            <w:proofErr w:type="gramEnd"/>
            <w:r w:rsidRPr="009B63B4">
              <w:rPr>
                <w:rFonts w:ascii="Arial Narrow" w:hAnsi="Arial Narrow"/>
                <w:szCs w:val="20"/>
              </w:rPr>
              <w:t xml:space="preserve"> calculate the total mass of food eaten in a day</w:t>
            </w:r>
            <w:r w:rsidRPr="009B63B4">
              <w:rPr>
                <w:rFonts w:ascii="Arial Narrow" w:hAnsi="Arial Narrow"/>
                <w:sz w:val="22"/>
                <w:szCs w:val="20"/>
              </w:rPr>
              <w:t xml:space="preserve">. </w:t>
            </w:r>
          </w:p>
          <w:p w:rsidR="00CD550B" w:rsidRDefault="00CD550B" w:rsidP="00BD028B">
            <w:pPr>
              <w:rPr>
                <w:rFonts w:ascii="Arial Narrow" w:hAnsi="Arial Narrow" w:cs="Arial"/>
                <w:b/>
                <w:sz w:val="28"/>
                <w:szCs w:val="28"/>
              </w:rPr>
            </w:pPr>
          </w:p>
        </w:tc>
      </w:tr>
      <w:tr w:rsidR="00CD550B" w:rsidTr="009B63B4">
        <w:trPr>
          <w:cantSplit/>
          <w:trHeight w:val="392"/>
        </w:trPr>
        <w:tc>
          <w:tcPr>
            <w:tcW w:w="2950"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B332DB" w:rsidRPr="00B332DB" w:rsidRDefault="009F254C" w:rsidP="006402CF">
            <w:pPr>
              <w:pStyle w:val="BodyText2"/>
              <w:rPr>
                <w:rFonts w:ascii="Arial Narrow" w:hAnsi="Arial Narrow"/>
                <w:sz w:val="24"/>
                <w:szCs w:val="28"/>
                <w:u w:val="single"/>
              </w:rPr>
            </w:pPr>
            <w:hyperlink r:id="rId21" w:history="1">
              <w:r w:rsidR="00B332DB" w:rsidRPr="00B332DB">
                <w:rPr>
                  <w:rStyle w:val="Hyperlink"/>
                  <w:rFonts w:ascii="Arial Narrow" w:hAnsi="Arial Narrow"/>
                  <w:color w:val="auto"/>
                  <w:sz w:val="24"/>
                  <w:szCs w:val="28"/>
                </w:rPr>
                <w:t>http://fen.com/student</w:t>
              </w:r>
            </w:hyperlink>
          </w:p>
          <w:p w:rsidR="00B332DB" w:rsidRPr="00B332DB" w:rsidRDefault="00B332DB" w:rsidP="006402CF">
            <w:pPr>
              <w:pStyle w:val="BodyText2"/>
              <w:rPr>
                <w:rFonts w:ascii="Arial Narrow" w:hAnsi="Arial Narrow"/>
                <w:sz w:val="24"/>
                <w:szCs w:val="28"/>
                <w:u w:val="single"/>
              </w:rPr>
            </w:pPr>
            <w:r w:rsidRPr="00B332DB">
              <w:rPr>
                <w:rFonts w:ascii="Arial Narrow" w:hAnsi="Arial Narrow"/>
                <w:sz w:val="24"/>
                <w:szCs w:val="28"/>
                <w:u w:val="single"/>
              </w:rPr>
              <w:t>activities/</w:t>
            </w:r>
            <w:proofErr w:type="spellStart"/>
            <w:r w:rsidRPr="00B332DB">
              <w:rPr>
                <w:rFonts w:ascii="Arial Narrow" w:hAnsi="Arial Narrow"/>
                <w:sz w:val="24"/>
                <w:szCs w:val="28"/>
                <w:u w:val="single"/>
              </w:rPr>
              <w:t>MathSplat</w:t>
            </w:r>
            <w:proofErr w:type="spellEnd"/>
            <w:r w:rsidRPr="00B332DB">
              <w:rPr>
                <w:rFonts w:ascii="Arial Narrow" w:hAnsi="Arial Narrow"/>
                <w:sz w:val="24"/>
                <w:szCs w:val="28"/>
                <w:u w:val="single"/>
              </w:rPr>
              <w:t>/</w:t>
            </w:r>
            <w:proofErr w:type="spellStart"/>
            <w:r w:rsidRPr="00B332DB">
              <w:rPr>
                <w:rFonts w:ascii="Arial Narrow" w:hAnsi="Arial Narrow"/>
                <w:sz w:val="24"/>
                <w:szCs w:val="28"/>
                <w:u w:val="single"/>
              </w:rPr>
              <w:t>maths</w:t>
            </w:r>
            <w:proofErr w:type="spellEnd"/>
          </w:p>
          <w:p w:rsidR="00B332DB" w:rsidRPr="00A95690" w:rsidRDefault="00B332DB" w:rsidP="006402CF">
            <w:pPr>
              <w:pStyle w:val="BodyText2"/>
              <w:rPr>
                <w:rFonts w:ascii="Arial Narrow" w:hAnsi="Arial Narrow"/>
                <w:b/>
                <w:sz w:val="28"/>
                <w:szCs w:val="28"/>
              </w:rPr>
            </w:pPr>
            <w:r w:rsidRPr="00B332DB">
              <w:rPr>
                <w:rFonts w:ascii="Arial Narrow" w:hAnsi="Arial Narrow"/>
                <w:sz w:val="24"/>
                <w:szCs w:val="28"/>
                <w:u w:val="single"/>
              </w:rPr>
              <w:t>plat.htm</w:t>
            </w:r>
          </w:p>
        </w:tc>
        <w:tc>
          <w:tcPr>
            <w:tcW w:w="3241" w:type="dxa"/>
            <w:gridSpan w:val="6"/>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Conclusion</w:t>
            </w:r>
          </w:p>
        </w:tc>
        <w:tc>
          <w:tcPr>
            <w:tcW w:w="3023" w:type="dxa"/>
            <w:gridSpan w:val="8"/>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Conclusion</w:t>
            </w:r>
          </w:p>
        </w:tc>
        <w:tc>
          <w:tcPr>
            <w:tcW w:w="3402" w:type="dxa"/>
            <w:gridSpan w:val="7"/>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9B63B4" w:rsidRPr="009B63B4" w:rsidRDefault="009F254C" w:rsidP="00BD028B">
            <w:pPr>
              <w:rPr>
                <w:rFonts w:ascii="Arial Narrow" w:hAnsi="Arial Narrow" w:cs="Arial"/>
                <w:b/>
                <w:sz w:val="28"/>
                <w:szCs w:val="28"/>
                <w:u w:val="single"/>
              </w:rPr>
            </w:pPr>
            <w:hyperlink r:id="rId22" w:tgtFrame="_blank" w:history="1">
              <w:r w:rsidR="009B63B4" w:rsidRPr="009B63B4">
                <w:rPr>
                  <w:rFonts w:ascii="Helvetica" w:hAnsi="Helvetica"/>
                  <w:sz w:val="16"/>
                  <w:szCs w:val="18"/>
                  <w:u w:val="single"/>
                </w:rPr>
                <w:t>http://www.bbc.co.uk/education/mathsfile/shockwave/games/animal.html</w:t>
              </w:r>
            </w:hyperlink>
          </w:p>
        </w:tc>
        <w:tc>
          <w:tcPr>
            <w:tcW w:w="3252"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9B63B4" w:rsidRDefault="009B63B4" w:rsidP="009B63B4">
            <w:pPr>
              <w:pStyle w:val="Default"/>
              <w:rPr>
                <w:sz w:val="20"/>
                <w:szCs w:val="20"/>
              </w:rPr>
            </w:pPr>
            <w:r>
              <w:rPr>
                <w:b/>
                <w:bCs/>
                <w:sz w:val="20"/>
                <w:szCs w:val="20"/>
              </w:rPr>
              <w:t xml:space="preserve">School bags full </w:t>
            </w:r>
            <w:r>
              <w:rPr>
                <w:sz w:val="20"/>
                <w:szCs w:val="20"/>
              </w:rPr>
              <w:t xml:space="preserve">Students in groups of four or five find the average mass of their full school bags. This measurement is used to calculate the mass of all bags in the class. Students predict the mass of all bags in the school. </w:t>
            </w:r>
            <w:r>
              <w:rPr>
                <w:i/>
                <w:iCs/>
                <w:sz w:val="20"/>
                <w:szCs w:val="20"/>
              </w:rPr>
              <w:t>H</w:t>
            </w:r>
            <w:r>
              <w:rPr>
                <w:sz w:val="20"/>
                <w:szCs w:val="20"/>
              </w:rPr>
              <w:t xml:space="preserve">ow many teachers’ bags or baskets make a tonne? </w:t>
            </w:r>
          </w:p>
          <w:p w:rsidR="009B63B4" w:rsidRPr="00A95690" w:rsidRDefault="009B63B4" w:rsidP="00BD028B">
            <w:pPr>
              <w:rPr>
                <w:rFonts w:ascii="Arial Narrow" w:hAnsi="Arial Narrow" w:cs="Arial"/>
                <w:b/>
                <w:sz w:val="28"/>
                <w:szCs w:val="28"/>
              </w:rPr>
            </w:pPr>
          </w:p>
        </w:tc>
      </w:tr>
      <w:tr w:rsidR="00CD550B" w:rsidTr="009B63B4">
        <w:trPr>
          <w:cantSplit/>
          <w:trHeight w:val="392"/>
        </w:trPr>
        <w:tc>
          <w:tcPr>
            <w:tcW w:w="2950"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9F254C" w:rsidRPr="00B332DB" w:rsidRDefault="009F254C" w:rsidP="009F254C">
            <w:pPr>
              <w:pStyle w:val="BodyText2"/>
              <w:rPr>
                <w:rFonts w:ascii="Arial Narrow" w:hAnsi="Arial Narrow"/>
                <w:sz w:val="24"/>
                <w:szCs w:val="28"/>
                <w:u w:val="single"/>
              </w:rPr>
            </w:pPr>
            <w:hyperlink r:id="rId23" w:history="1">
              <w:r w:rsidRPr="00B332DB">
                <w:rPr>
                  <w:rStyle w:val="Hyperlink"/>
                  <w:rFonts w:ascii="Arial Narrow" w:hAnsi="Arial Narrow"/>
                  <w:color w:val="auto"/>
                  <w:sz w:val="24"/>
                  <w:szCs w:val="28"/>
                </w:rPr>
                <w:t>http://fen.com/student</w:t>
              </w:r>
            </w:hyperlink>
          </w:p>
          <w:p w:rsidR="009F254C" w:rsidRPr="00B332DB" w:rsidRDefault="009F254C" w:rsidP="009F254C">
            <w:pPr>
              <w:pStyle w:val="BodyText2"/>
              <w:rPr>
                <w:rFonts w:ascii="Arial Narrow" w:hAnsi="Arial Narrow"/>
                <w:sz w:val="24"/>
                <w:szCs w:val="28"/>
                <w:u w:val="single"/>
              </w:rPr>
            </w:pPr>
            <w:r w:rsidRPr="00B332DB">
              <w:rPr>
                <w:rFonts w:ascii="Arial Narrow" w:hAnsi="Arial Narrow"/>
                <w:sz w:val="24"/>
                <w:szCs w:val="28"/>
                <w:u w:val="single"/>
              </w:rPr>
              <w:t>activities/</w:t>
            </w:r>
            <w:proofErr w:type="spellStart"/>
            <w:r w:rsidRPr="00B332DB">
              <w:rPr>
                <w:rFonts w:ascii="Arial Narrow" w:hAnsi="Arial Narrow"/>
                <w:sz w:val="24"/>
                <w:szCs w:val="28"/>
                <w:u w:val="single"/>
              </w:rPr>
              <w:t>MathSplat</w:t>
            </w:r>
            <w:proofErr w:type="spellEnd"/>
            <w:r w:rsidRPr="00B332DB">
              <w:rPr>
                <w:rFonts w:ascii="Arial Narrow" w:hAnsi="Arial Narrow"/>
                <w:sz w:val="24"/>
                <w:szCs w:val="28"/>
                <w:u w:val="single"/>
              </w:rPr>
              <w:t>/</w:t>
            </w:r>
            <w:proofErr w:type="spellStart"/>
            <w:r w:rsidRPr="00B332DB">
              <w:rPr>
                <w:rFonts w:ascii="Arial Narrow" w:hAnsi="Arial Narrow"/>
                <w:sz w:val="24"/>
                <w:szCs w:val="28"/>
                <w:u w:val="single"/>
              </w:rPr>
              <w:t>maths</w:t>
            </w:r>
            <w:proofErr w:type="spellEnd"/>
          </w:p>
          <w:p w:rsidR="009F254C" w:rsidRDefault="009F254C" w:rsidP="009F254C">
            <w:pPr>
              <w:rPr>
                <w:rFonts w:ascii="Arial Narrow" w:hAnsi="Arial Narrow"/>
                <w:szCs w:val="28"/>
                <w:u w:val="single"/>
              </w:rPr>
            </w:pPr>
            <w:r w:rsidRPr="00B332DB">
              <w:rPr>
                <w:rFonts w:ascii="Arial Narrow" w:hAnsi="Arial Narrow"/>
                <w:szCs w:val="28"/>
                <w:u w:val="single"/>
              </w:rPr>
              <w:t>plat.htm</w:t>
            </w:r>
          </w:p>
          <w:p w:rsidR="009F254C" w:rsidRPr="009F254C" w:rsidRDefault="009F254C" w:rsidP="009F254C">
            <w:pPr>
              <w:pStyle w:val="ListParagraph"/>
              <w:numPr>
                <w:ilvl w:val="0"/>
                <w:numId w:val="11"/>
              </w:num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241"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9F254C" w:rsidRPr="009F254C" w:rsidRDefault="009F254C" w:rsidP="009F254C">
            <w:pPr>
              <w:pStyle w:val="ListParagraph"/>
              <w:numPr>
                <w:ilvl w:val="0"/>
                <w:numId w:val="11"/>
              </w:numPr>
              <w:rPr>
                <w:rStyle w:val="Emphasis"/>
                <w:rFonts w:ascii="Arial Narrow" w:hAnsi="Arial Narrow" w:cs="Arial"/>
                <w:iCs w:val="0"/>
                <w:sz w:val="40"/>
                <w:szCs w:val="28"/>
              </w:rPr>
            </w:pPr>
            <w:proofErr w:type="spellStart"/>
            <w:r w:rsidRPr="009F254C">
              <w:rPr>
                <w:rStyle w:val="Emphasis"/>
                <w:rFonts w:ascii="Arial Narrow" w:hAnsi="Arial Narrow"/>
                <w:color w:val="666666"/>
                <w:szCs w:val="18"/>
              </w:rPr>
              <w:t>Coloured</w:t>
            </w:r>
            <w:proofErr w:type="spellEnd"/>
            <w:r w:rsidRPr="009F254C">
              <w:rPr>
                <w:rStyle w:val="Emphasis"/>
                <w:rFonts w:ascii="Arial Narrow" w:hAnsi="Arial Narrow"/>
                <w:color w:val="666666"/>
                <w:szCs w:val="18"/>
              </w:rPr>
              <w:t xml:space="preserve"> Fractions.</w:t>
            </w:r>
            <w:r w:rsidRPr="009F254C">
              <w:rPr>
                <w:rStyle w:val="Emphasis"/>
                <w:rFonts w:ascii="Arial Narrow" w:hAnsi="Arial Narrow"/>
                <w:color w:val="666666"/>
                <w:szCs w:val="18"/>
              </w:rPr>
              <w:t xml:space="preserve"> (Game from </w:t>
            </w:r>
            <w:proofErr w:type="spellStart"/>
            <w:r w:rsidRPr="009F254C">
              <w:rPr>
                <w:rStyle w:val="Emphasis"/>
                <w:rFonts w:ascii="Arial Narrow" w:hAnsi="Arial Narrow"/>
                <w:color w:val="666666"/>
                <w:szCs w:val="18"/>
              </w:rPr>
              <w:t>Picklets</w:t>
            </w:r>
            <w:proofErr w:type="spellEnd"/>
            <w:r w:rsidRPr="009F254C">
              <w:rPr>
                <w:rStyle w:val="Emphasis"/>
                <w:rFonts w:ascii="Arial Narrow" w:hAnsi="Arial Narrow"/>
                <w:color w:val="666666"/>
                <w:szCs w:val="18"/>
              </w:rPr>
              <w:t xml:space="preserve"> and Lamingtons)</w:t>
            </w:r>
          </w:p>
          <w:p w:rsidR="009F254C" w:rsidRPr="009F254C" w:rsidRDefault="009F254C" w:rsidP="009F254C">
            <w:pPr>
              <w:pStyle w:val="ListParagraph"/>
              <w:numPr>
                <w:ilvl w:val="0"/>
                <w:numId w:val="11"/>
              </w:numPr>
              <w:rPr>
                <w:rStyle w:val="Emphasis"/>
                <w:rFonts w:ascii="Arial Narrow" w:hAnsi="Arial Narrow" w:cs="Arial"/>
                <w:iCs w:val="0"/>
                <w:sz w:val="40"/>
                <w:szCs w:val="28"/>
              </w:rPr>
            </w:pPr>
            <w:r w:rsidRPr="009F254C">
              <w:rPr>
                <w:rStyle w:val="Emphasis"/>
                <w:rFonts w:ascii="Arial Narrow" w:hAnsi="Arial Narrow"/>
                <w:color w:val="666666"/>
                <w:szCs w:val="18"/>
              </w:rPr>
              <w:t>Dice</w:t>
            </w:r>
          </w:p>
          <w:p w:rsidR="009F254C" w:rsidRPr="009F254C" w:rsidRDefault="009F254C" w:rsidP="009F254C">
            <w:pPr>
              <w:pStyle w:val="ListParagraph"/>
              <w:numPr>
                <w:ilvl w:val="0"/>
                <w:numId w:val="11"/>
              </w:numPr>
              <w:rPr>
                <w:rFonts w:ascii="Arial Narrow" w:hAnsi="Arial Narrow" w:cs="Arial"/>
                <w:b/>
                <w:sz w:val="28"/>
                <w:szCs w:val="28"/>
              </w:rPr>
            </w:pPr>
            <w:r w:rsidRPr="009F254C">
              <w:rPr>
                <w:rStyle w:val="Emphasis"/>
                <w:rFonts w:ascii="Arial Narrow" w:hAnsi="Arial Narrow"/>
                <w:color w:val="666666"/>
                <w:szCs w:val="18"/>
              </w:rPr>
              <w:t>Fraction wall (template)</w:t>
            </w:r>
          </w:p>
        </w:tc>
        <w:tc>
          <w:tcPr>
            <w:tcW w:w="3023" w:type="dxa"/>
            <w:gridSpan w:val="8"/>
            <w:tcBorders>
              <w:top w:val="single" w:sz="12" w:space="0" w:color="auto"/>
              <w:bottom w:val="single" w:sz="12" w:space="0" w:color="auto"/>
            </w:tcBorders>
          </w:tcPr>
          <w:p w:rsidR="00CD550B" w:rsidRPr="00A95690" w:rsidRDefault="00CD550B" w:rsidP="00A95690">
            <w:pPr>
              <w:rPr>
                <w:rFonts w:ascii="Arial Narrow" w:hAnsi="Arial Narrow" w:cs="Arial"/>
                <w:b/>
                <w:sz w:val="28"/>
                <w:szCs w:val="28"/>
              </w:rPr>
            </w:pPr>
            <w:r w:rsidRPr="00A95690">
              <w:rPr>
                <w:rFonts w:ascii="Arial Narrow" w:hAnsi="Arial Narrow" w:cs="Arial"/>
                <w:b/>
                <w:sz w:val="28"/>
                <w:szCs w:val="28"/>
              </w:rPr>
              <w:t>Re</w:t>
            </w:r>
            <w:bookmarkStart w:id="0" w:name="_GoBack"/>
            <w:bookmarkEnd w:id="0"/>
            <w:r w:rsidRPr="00A95690">
              <w:rPr>
                <w:rFonts w:ascii="Arial Narrow" w:hAnsi="Arial Narrow" w:cs="Arial"/>
                <w:b/>
                <w:sz w:val="28"/>
                <w:szCs w:val="28"/>
              </w:rPr>
              <w:t>sources</w:t>
            </w:r>
          </w:p>
        </w:tc>
        <w:tc>
          <w:tcPr>
            <w:tcW w:w="3402" w:type="dxa"/>
            <w:gridSpan w:val="7"/>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9F254C" w:rsidRPr="009F254C" w:rsidRDefault="009F254C" w:rsidP="009F254C">
            <w:pPr>
              <w:pStyle w:val="ListParagraph"/>
              <w:numPr>
                <w:ilvl w:val="0"/>
                <w:numId w:val="9"/>
              </w:numPr>
              <w:rPr>
                <w:rFonts w:ascii="Arial Narrow" w:hAnsi="Arial Narrow" w:cs="Arial"/>
                <w:szCs w:val="28"/>
              </w:rPr>
            </w:pPr>
            <w:r w:rsidRPr="009F254C">
              <w:rPr>
                <w:rFonts w:ascii="Arial Narrow" w:hAnsi="Arial Narrow" w:cs="Arial"/>
                <w:szCs w:val="28"/>
              </w:rPr>
              <w:t>‘Top Heavy’</w:t>
            </w:r>
          </w:p>
          <w:p w:rsidR="009F254C" w:rsidRPr="009F254C" w:rsidRDefault="009F254C" w:rsidP="009F254C">
            <w:pPr>
              <w:pStyle w:val="ListParagraph"/>
              <w:numPr>
                <w:ilvl w:val="0"/>
                <w:numId w:val="9"/>
              </w:numPr>
              <w:rPr>
                <w:rFonts w:ascii="Arial Narrow" w:hAnsi="Arial Narrow" w:cs="Arial"/>
                <w:szCs w:val="28"/>
              </w:rPr>
            </w:pPr>
            <w:r w:rsidRPr="009F254C">
              <w:rPr>
                <w:rFonts w:ascii="Arial Narrow" w:hAnsi="Arial Narrow" w:cs="Arial"/>
                <w:szCs w:val="28"/>
              </w:rPr>
              <w:t>Converting sheet</w:t>
            </w:r>
          </w:p>
          <w:p w:rsidR="009F254C" w:rsidRPr="009F254C" w:rsidRDefault="009F254C" w:rsidP="009F254C">
            <w:pPr>
              <w:pStyle w:val="ListParagraph"/>
              <w:numPr>
                <w:ilvl w:val="0"/>
                <w:numId w:val="9"/>
              </w:numPr>
              <w:rPr>
                <w:rFonts w:ascii="Arial Narrow" w:hAnsi="Arial Narrow" w:cs="Arial"/>
                <w:b/>
                <w:sz w:val="28"/>
                <w:szCs w:val="28"/>
              </w:rPr>
            </w:pPr>
            <w:hyperlink r:id="rId24" w:tgtFrame="_blank" w:history="1">
              <w:r w:rsidRPr="009B63B4">
                <w:rPr>
                  <w:rFonts w:ascii="Helvetica" w:hAnsi="Helvetica"/>
                  <w:sz w:val="16"/>
                  <w:szCs w:val="18"/>
                  <w:u w:val="single"/>
                </w:rPr>
                <w:t>http://www.bbc.co.uk/education/mathsfile/shockwave/games/animal.html</w:t>
              </w:r>
            </w:hyperlink>
          </w:p>
        </w:tc>
        <w:tc>
          <w:tcPr>
            <w:tcW w:w="3252"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9F254C" w:rsidRPr="009F254C" w:rsidRDefault="009F254C" w:rsidP="009F254C">
            <w:pPr>
              <w:pStyle w:val="ListParagraph"/>
              <w:numPr>
                <w:ilvl w:val="0"/>
                <w:numId w:val="8"/>
              </w:numPr>
              <w:rPr>
                <w:rFonts w:ascii="Arial Narrow" w:hAnsi="Arial Narrow" w:cs="Arial"/>
                <w:szCs w:val="28"/>
              </w:rPr>
            </w:pPr>
            <w:r w:rsidRPr="009F254C">
              <w:rPr>
                <w:rFonts w:ascii="Arial Narrow" w:hAnsi="Arial Narrow" w:cs="Arial"/>
                <w:szCs w:val="28"/>
              </w:rPr>
              <w:t>School bags</w:t>
            </w:r>
          </w:p>
          <w:p w:rsidR="009F254C" w:rsidRPr="009F254C" w:rsidRDefault="009F254C" w:rsidP="009F254C">
            <w:pPr>
              <w:pStyle w:val="ListParagraph"/>
              <w:numPr>
                <w:ilvl w:val="0"/>
                <w:numId w:val="8"/>
              </w:numPr>
              <w:rPr>
                <w:rFonts w:ascii="Arial Narrow" w:hAnsi="Arial Narrow" w:cs="Arial"/>
                <w:szCs w:val="28"/>
              </w:rPr>
            </w:pPr>
            <w:r w:rsidRPr="009F254C">
              <w:rPr>
                <w:rFonts w:ascii="Arial Narrow" w:hAnsi="Arial Narrow" w:cs="Arial"/>
                <w:szCs w:val="28"/>
              </w:rPr>
              <w:t>Lunch boxes</w:t>
            </w:r>
          </w:p>
          <w:p w:rsidR="009F254C" w:rsidRPr="009F254C" w:rsidRDefault="009F254C" w:rsidP="009F254C">
            <w:pPr>
              <w:pStyle w:val="ListParagraph"/>
              <w:numPr>
                <w:ilvl w:val="0"/>
                <w:numId w:val="8"/>
              </w:numPr>
              <w:rPr>
                <w:rFonts w:ascii="Arial Narrow" w:hAnsi="Arial Narrow" w:cs="Arial"/>
                <w:b/>
                <w:sz w:val="28"/>
                <w:szCs w:val="28"/>
              </w:rPr>
            </w:pPr>
            <w:r w:rsidRPr="009F254C">
              <w:rPr>
                <w:rFonts w:ascii="Arial Narrow" w:hAnsi="Arial Narrow" w:cs="Arial"/>
                <w:szCs w:val="28"/>
              </w:rPr>
              <w:t>Scales/ balance</w:t>
            </w:r>
            <w:r w:rsidRPr="009F254C">
              <w:rPr>
                <w:rFonts w:ascii="Arial Narrow" w:hAnsi="Arial Narrow" w:cs="Arial"/>
                <w:b/>
                <w:szCs w:val="28"/>
              </w:rPr>
              <w:t xml:space="preserve"> </w:t>
            </w:r>
          </w:p>
        </w:tc>
      </w:tr>
      <w:tr w:rsidR="00CD550B" w:rsidTr="009B63B4">
        <w:trPr>
          <w:cantSplit/>
          <w:trHeight w:val="392"/>
        </w:trPr>
        <w:tc>
          <w:tcPr>
            <w:tcW w:w="2950"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Reflection/Check In</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241" w:type="dxa"/>
            <w:gridSpan w:val="6"/>
            <w:tcBorders>
              <w:top w:val="single" w:sz="12" w:space="0" w:color="auto"/>
              <w:bottom w:val="single" w:sz="12" w:space="0" w:color="auto"/>
            </w:tcBorders>
          </w:tcPr>
          <w:p w:rsidR="00CD550B" w:rsidRDefault="00CD550B">
            <w:r w:rsidRPr="00AB0C61">
              <w:rPr>
                <w:rFonts w:ascii="Arial Narrow" w:hAnsi="Arial Narrow" w:cs="Arial"/>
                <w:b/>
                <w:sz w:val="28"/>
                <w:szCs w:val="28"/>
              </w:rPr>
              <w:t>Reflection</w:t>
            </w:r>
            <w:r>
              <w:rPr>
                <w:rFonts w:ascii="Arial Narrow" w:hAnsi="Arial Narrow" w:cs="Arial"/>
                <w:b/>
                <w:sz w:val="28"/>
                <w:szCs w:val="28"/>
              </w:rPr>
              <w:t>/Check In</w:t>
            </w:r>
          </w:p>
        </w:tc>
        <w:tc>
          <w:tcPr>
            <w:tcW w:w="3023" w:type="dxa"/>
            <w:gridSpan w:val="8"/>
            <w:tcBorders>
              <w:top w:val="single" w:sz="12" w:space="0" w:color="auto"/>
              <w:bottom w:val="single" w:sz="12" w:space="0" w:color="auto"/>
            </w:tcBorders>
          </w:tcPr>
          <w:p w:rsidR="00CD550B" w:rsidRDefault="00CD550B">
            <w:r>
              <w:rPr>
                <w:rFonts w:ascii="Arial Narrow" w:hAnsi="Arial Narrow" w:cs="Arial"/>
                <w:b/>
                <w:sz w:val="28"/>
                <w:szCs w:val="28"/>
              </w:rPr>
              <w:t>Reflection/Check In</w:t>
            </w:r>
          </w:p>
        </w:tc>
        <w:tc>
          <w:tcPr>
            <w:tcW w:w="3402" w:type="dxa"/>
            <w:gridSpan w:val="7"/>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c>
          <w:tcPr>
            <w:tcW w:w="3252" w:type="dxa"/>
            <w:gridSpan w:val="6"/>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71B2DD0"/>
    <w:multiLevelType w:val="multilevel"/>
    <w:tmpl w:val="88BC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E142F"/>
    <w:multiLevelType w:val="hybridMultilevel"/>
    <w:tmpl w:val="1B980030"/>
    <w:lvl w:ilvl="0" w:tplc="BB0AFB6C">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2D78D2"/>
    <w:multiLevelType w:val="multilevel"/>
    <w:tmpl w:val="E85C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560A3"/>
    <w:multiLevelType w:val="hybridMultilevel"/>
    <w:tmpl w:val="D964729C"/>
    <w:lvl w:ilvl="0" w:tplc="BBE6E76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8005D7"/>
    <w:multiLevelType w:val="hybridMultilevel"/>
    <w:tmpl w:val="208E2A24"/>
    <w:lvl w:ilvl="0" w:tplc="BBECF142">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9C5687"/>
    <w:multiLevelType w:val="multilevel"/>
    <w:tmpl w:val="5CAC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769F8"/>
    <w:multiLevelType w:val="hybridMultilevel"/>
    <w:tmpl w:val="06DA1C4A"/>
    <w:lvl w:ilvl="0" w:tplc="8782F574">
      <w:numFmt w:val="bullet"/>
      <w:lvlText w:val="-"/>
      <w:lvlJc w:val="left"/>
      <w:pPr>
        <w:ind w:left="720" w:hanging="360"/>
      </w:pPr>
      <w:rPr>
        <w:rFonts w:ascii="Arial Narrow" w:eastAsia="Times New Roman" w:hAnsi="Arial Narrow" w:cs="Times New Roman" w:hint="default"/>
        <w:b w:val="0"/>
        <w:sz w:val="24"/>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483999"/>
    <w:multiLevelType w:val="hybridMultilevel"/>
    <w:tmpl w:val="5650C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C4A342A"/>
    <w:multiLevelType w:val="hybridMultilevel"/>
    <w:tmpl w:val="B6989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E96352D"/>
    <w:multiLevelType w:val="multilevel"/>
    <w:tmpl w:val="E85C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6"/>
  </w:num>
  <w:num w:numId="4">
    <w:abstractNumId w:val="8"/>
  </w:num>
  <w:num w:numId="5">
    <w:abstractNumId w:val="9"/>
  </w:num>
  <w:num w:numId="6">
    <w:abstractNumId w:val="3"/>
    <w:lvlOverride w:ilvl="0">
      <w:startOverride w:val="2"/>
    </w:lvlOverride>
  </w:num>
  <w:num w:numId="7">
    <w:abstractNumId w:val="10"/>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3E4533"/>
    <w:rsid w:val="00532326"/>
    <w:rsid w:val="00545740"/>
    <w:rsid w:val="005E2CB0"/>
    <w:rsid w:val="0060559E"/>
    <w:rsid w:val="006402CF"/>
    <w:rsid w:val="006B61DC"/>
    <w:rsid w:val="0079041B"/>
    <w:rsid w:val="007F46A7"/>
    <w:rsid w:val="00847697"/>
    <w:rsid w:val="00874943"/>
    <w:rsid w:val="00967247"/>
    <w:rsid w:val="009B63B4"/>
    <w:rsid w:val="009F254C"/>
    <w:rsid w:val="00A95690"/>
    <w:rsid w:val="00B332DB"/>
    <w:rsid w:val="00CD550B"/>
    <w:rsid w:val="00D40901"/>
    <w:rsid w:val="00E1556B"/>
    <w:rsid w:val="00EC1D91"/>
    <w:rsid w:val="00F40FCF"/>
    <w:rsid w:val="00F834D3"/>
    <w:rsid w:val="00F96C26"/>
    <w:rsid w:val="00FF3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iPriority w:val="99"/>
    <w:unhideWhenUsed/>
    <w:rsid w:val="00B332DB"/>
    <w:rPr>
      <w:color w:val="0000FF" w:themeColor="hyperlink"/>
      <w:u w:val="single"/>
    </w:rPr>
  </w:style>
  <w:style w:type="character" w:styleId="Emphasis">
    <w:name w:val="Emphasis"/>
    <w:basedOn w:val="DefaultParagraphFont"/>
    <w:uiPriority w:val="20"/>
    <w:qFormat/>
    <w:rsid w:val="00B332DB"/>
    <w:rPr>
      <w:i/>
      <w:iCs/>
    </w:rPr>
  </w:style>
  <w:style w:type="paragraph" w:styleId="NoSpacing">
    <w:name w:val="No Spacing"/>
    <w:uiPriority w:val="1"/>
    <w:qFormat/>
    <w:rsid w:val="00B332DB"/>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9B63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6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iPriority w:val="99"/>
    <w:unhideWhenUsed/>
    <w:rsid w:val="00B332DB"/>
    <w:rPr>
      <w:color w:val="0000FF" w:themeColor="hyperlink"/>
      <w:u w:val="single"/>
    </w:rPr>
  </w:style>
  <w:style w:type="character" w:styleId="Emphasis">
    <w:name w:val="Emphasis"/>
    <w:basedOn w:val="DefaultParagraphFont"/>
    <w:uiPriority w:val="20"/>
    <w:qFormat/>
    <w:rsid w:val="00B332DB"/>
    <w:rPr>
      <w:i/>
      <w:iCs/>
    </w:rPr>
  </w:style>
  <w:style w:type="paragraph" w:styleId="NoSpacing">
    <w:name w:val="No Spacing"/>
    <w:uiPriority w:val="1"/>
    <w:qFormat/>
    <w:rsid w:val="00B332DB"/>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9B63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8940">
      <w:bodyDiv w:val="1"/>
      <w:marLeft w:val="0"/>
      <w:marRight w:val="0"/>
      <w:marTop w:val="0"/>
      <w:marBottom w:val="0"/>
      <w:divBdr>
        <w:top w:val="none" w:sz="0" w:space="0" w:color="auto"/>
        <w:left w:val="none" w:sz="0" w:space="0" w:color="auto"/>
        <w:bottom w:val="none" w:sz="0" w:space="0" w:color="auto"/>
        <w:right w:val="none" w:sz="0" w:space="0" w:color="auto"/>
      </w:divBdr>
      <w:divsChild>
        <w:div w:id="424615032">
          <w:marLeft w:val="450"/>
          <w:marRight w:val="0"/>
          <w:marTop w:val="150"/>
          <w:marBottom w:val="75"/>
          <w:divBdr>
            <w:top w:val="none" w:sz="0" w:space="0" w:color="auto"/>
            <w:left w:val="none" w:sz="0" w:space="0" w:color="auto"/>
            <w:bottom w:val="none" w:sz="0" w:space="0" w:color="auto"/>
            <w:right w:val="none" w:sz="0" w:space="0" w:color="auto"/>
          </w:divBdr>
          <w:divsChild>
            <w:div w:id="1348872887">
              <w:marLeft w:val="0"/>
              <w:marRight w:val="0"/>
              <w:marTop w:val="0"/>
              <w:marBottom w:val="0"/>
              <w:divBdr>
                <w:top w:val="none" w:sz="0" w:space="0" w:color="auto"/>
                <w:left w:val="none" w:sz="0" w:space="0" w:color="auto"/>
                <w:bottom w:val="none" w:sz="0" w:space="0" w:color="auto"/>
                <w:right w:val="none" w:sz="0" w:space="0" w:color="auto"/>
              </w:divBdr>
            </w:div>
            <w:div w:id="1265959836">
              <w:marLeft w:val="0"/>
              <w:marRight w:val="0"/>
              <w:marTop w:val="0"/>
              <w:marBottom w:val="0"/>
              <w:divBdr>
                <w:top w:val="none" w:sz="0" w:space="0" w:color="auto"/>
                <w:left w:val="none" w:sz="0" w:space="0" w:color="auto"/>
                <w:bottom w:val="none" w:sz="0" w:space="0" w:color="auto"/>
                <w:right w:val="none" w:sz="0" w:space="0" w:color="auto"/>
              </w:divBdr>
            </w:div>
            <w:div w:id="47072615">
              <w:marLeft w:val="0"/>
              <w:marRight w:val="0"/>
              <w:marTop w:val="0"/>
              <w:marBottom w:val="0"/>
              <w:divBdr>
                <w:top w:val="none" w:sz="0" w:space="0" w:color="auto"/>
                <w:left w:val="none" w:sz="0" w:space="0" w:color="auto"/>
                <w:bottom w:val="none" w:sz="0" w:space="0" w:color="auto"/>
                <w:right w:val="none" w:sz="0" w:space="0" w:color="auto"/>
              </w:divBdr>
            </w:div>
            <w:div w:id="705834988">
              <w:marLeft w:val="0"/>
              <w:marRight w:val="75"/>
              <w:marTop w:val="75"/>
              <w:marBottom w:val="105"/>
              <w:divBdr>
                <w:top w:val="none" w:sz="0" w:space="0" w:color="auto"/>
                <w:left w:val="none" w:sz="0" w:space="0" w:color="auto"/>
                <w:bottom w:val="none" w:sz="0" w:space="0" w:color="auto"/>
                <w:right w:val="none" w:sz="0" w:space="0" w:color="auto"/>
              </w:divBdr>
            </w:div>
          </w:divsChild>
        </w:div>
      </w:divsChild>
    </w:div>
    <w:div w:id="1333533869">
      <w:bodyDiv w:val="1"/>
      <w:marLeft w:val="0"/>
      <w:marRight w:val="0"/>
      <w:marTop w:val="0"/>
      <w:marBottom w:val="0"/>
      <w:divBdr>
        <w:top w:val="none" w:sz="0" w:space="0" w:color="auto"/>
        <w:left w:val="none" w:sz="0" w:space="0" w:color="auto"/>
        <w:bottom w:val="none" w:sz="0" w:space="0" w:color="auto"/>
        <w:right w:val="none" w:sz="0" w:space="0" w:color="auto"/>
      </w:divBdr>
      <w:divsChild>
        <w:div w:id="39593431">
          <w:marLeft w:val="450"/>
          <w:marRight w:val="0"/>
          <w:marTop w:val="150"/>
          <w:marBottom w:val="75"/>
          <w:divBdr>
            <w:top w:val="none" w:sz="0" w:space="0" w:color="auto"/>
            <w:left w:val="none" w:sz="0" w:space="0" w:color="auto"/>
            <w:bottom w:val="none" w:sz="0" w:space="0" w:color="auto"/>
            <w:right w:val="none" w:sz="0" w:space="0" w:color="auto"/>
          </w:divBdr>
          <w:divsChild>
            <w:div w:id="1779442664">
              <w:marLeft w:val="0"/>
              <w:marRight w:val="0"/>
              <w:marTop w:val="0"/>
              <w:marBottom w:val="0"/>
              <w:divBdr>
                <w:top w:val="none" w:sz="0" w:space="0" w:color="auto"/>
                <w:left w:val="none" w:sz="0" w:space="0" w:color="auto"/>
                <w:bottom w:val="none" w:sz="0" w:space="0" w:color="auto"/>
                <w:right w:val="none" w:sz="0" w:space="0" w:color="auto"/>
              </w:divBdr>
              <w:divsChild>
                <w:div w:id="2083410187">
                  <w:marLeft w:val="0"/>
                  <w:marRight w:val="0"/>
                  <w:marTop w:val="0"/>
                  <w:marBottom w:val="0"/>
                  <w:divBdr>
                    <w:top w:val="none" w:sz="0" w:space="0" w:color="auto"/>
                    <w:left w:val="none" w:sz="0" w:space="0" w:color="auto"/>
                    <w:bottom w:val="none" w:sz="0" w:space="0" w:color="auto"/>
                    <w:right w:val="none" w:sz="0" w:space="0" w:color="auto"/>
                  </w:divBdr>
                </w:div>
                <w:div w:id="1162428577">
                  <w:marLeft w:val="0"/>
                  <w:marRight w:val="75"/>
                  <w:marTop w:val="75"/>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fen.com/student"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bbc.co.uk/education/mathsfile/shockwave/games/animal.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fen.com/student" TargetMode="Externa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bbc.co.uk/education/mathsfile/shockwave/games/anim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4</cp:revision>
  <cp:lastPrinted>2015-06-18T05:32:00Z</cp:lastPrinted>
  <dcterms:created xsi:type="dcterms:W3CDTF">2015-11-20T05:04:00Z</dcterms:created>
  <dcterms:modified xsi:type="dcterms:W3CDTF">2015-12-03T11:34:00Z</dcterms:modified>
</cp:coreProperties>
</file>