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291"/>
        <w:gridCol w:w="396"/>
        <w:gridCol w:w="735"/>
        <w:gridCol w:w="33"/>
        <w:gridCol w:w="1389"/>
        <w:gridCol w:w="172"/>
        <w:gridCol w:w="410"/>
        <w:gridCol w:w="482"/>
        <w:gridCol w:w="280"/>
        <w:gridCol w:w="78"/>
        <w:gridCol w:w="534"/>
        <w:gridCol w:w="893"/>
        <w:gridCol w:w="30"/>
        <w:gridCol w:w="839"/>
        <w:gridCol w:w="23"/>
        <w:gridCol w:w="560"/>
        <w:gridCol w:w="333"/>
        <w:gridCol w:w="892"/>
        <w:gridCol w:w="197"/>
        <w:gridCol w:w="439"/>
        <w:gridCol w:w="257"/>
        <w:gridCol w:w="434"/>
        <w:gridCol w:w="292"/>
        <w:gridCol w:w="166"/>
        <w:gridCol w:w="893"/>
        <w:gridCol w:w="363"/>
        <w:gridCol w:w="529"/>
        <w:gridCol w:w="893"/>
      </w:tblGrid>
      <w:tr w:rsidR="000070E2" w:rsidTr="00847697">
        <w:trPr>
          <w:cantSplit/>
        </w:trPr>
        <w:tc>
          <w:tcPr>
            <w:tcW w:w="15677" w:type="dxa"/>
            <w:gridSpan w:val="33"/>
            <w:tcBorders>
              <w:top w:val="nil"/>
              <w:left w:val="nil"/>
              <w:right w:val="nil"/>
            </w:tcBorders>
          </w:tcPr>
          <w:p w:rsidR="000070E2" w:rsidRPr="00B05624" w:rsidRDefault="000070E2" w:rsidP="0053198D">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SUBSTRAND:</w:t>
            </w:r>
            <w:r w:rsidR="0060559E">
              <w:rPr>
                <w:rFonts w:ascii="Arial Narrow" w:hAnsi="Arial Narrow"/>
                <w:sz w:val="32"/>
                <w:szCs w:val="32"/>
              </w:rPr>
              <w:t xml:space="preserve"> </w:t>
            </w:r>
            <w:r w:rsidR="00FF378F">
              <w:rPr>
                <w:rFonts w:ascii="Arial Narrow" w:hAnsi="Arial Narrow"/>
                <w:sz w:val="32"/>
                <w:szCs w:val="32"/>
              </w:rPr>
              <w:t xml:space="preserve">Addition </w:t>
            </w:r>
            <w:r w:rsidR="00CD550B">
              <w:rPr>
                <w:rFonts w:ascii="Arial Narrow" w:hAnsi="Arial Narrow"/>
                <w:sz w:val="32"/>
                <w:szCs w:val="32"/>
              </w:rPr>
              <w:t>(A</w:t>
            </w:r>
            <w:r w:rsidR="00FF378F">
              <w:rPr>
                <w:rFonts w:ascii="Arial Narrow" w:hAnsi="Arial Narrow"/>
                <w:sz w:val="32"/>
                <w:szCs w:val="32"/>
              </w:rPr>
              <w:t xml:space="preserve"> + B</w:t>
            </w:r>
            <w:r w:rsidR="00CD550B">
              <w:rPr>
                <w:rFonts w:ascii="Arial Narrow" w:hAnsi="Arial Narrow"/>
                <w:sz w:val="32"/>
                <w:szCs w:val="32"/>
              </w:rPr>
              <w:t xml:space="preserve">) </w:t>
            </w:r>
            <w:r w:rsidR="00FF378F">
              <w:rPr>
                <w:rFonts w:ascii="Arial Narrow" w:hAnsi="Arial Narrow"/>
                <w:sz w:val="32"/>
                <w:szCs w:val="32"/>
              </w:rPr>
              <w:t xml:space="preserve">                      </w:t>
            </w:r>
            <w:r>
              <w:rPr>
                <w:rFonts w:ascii="Arial Narrow" w:hAnsi="Arial Narrow"/>
                <w:sz w:val="32"/>
                <w:szCs w:val="32"/>
              </w:rPr>
              <w:t xml:space="preserve">STAGE:       </w:t>
            </w:r>
            <w:r w:rsidR="00CD550B">
              <w:rPr>
                <w:rFonts w:ascii="Arial Narrow" w:hAnsi="Arial Narrow"/>
                <w:sz w:val="32"/>
                <w:szCs w:val="32"/>
              </w:rPr>
              <w:t>3</w:t>
            </w:r>
          </w:p>
        </w:tc>
      </w:tr>
      <w:tr w:rsidR="002320D2" w:rsidTr="00FF378F">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9F5BBD4" wp14:editId="3333779A">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88022A4" wp14:editId="46BDC34C">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8FA0CA7" wp14:editId="2BC45EE7">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7797DB1" wp14:editId="7AD7A47F">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DCE9AFE" wp14:editId="3A1CC9AE">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D71F605" wp14:editId="17F8078B">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1461E5D" wp14:editId="1A079879">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07126C3" wp14:editId="7FE8C148">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1F4BDB13" wp14:editId="3C201B61">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6C729E9" wp14:editId="119FA90A">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5248C7F" wp14:editId="562EAFE3">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FF378F" w:rsidRDefault="00FF378F" w:rsidP="00FF378F">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Select and apply efficient mental, written and calculator strategies for addition with numbers of any size.</w:t>
            </w:r>
          </w:p>
          <w:p w:rsidR="00FF378F" w:rsidRDefault="00FF378F" w:rsidP="00FF378F">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estimation and rounding to check the reasonableness of answers to calculations.</w:t>
            </w:r>
          </w:p>
          <w:p w:rsidR="00545740" w:rsidRPr="00EC1D91" w:rsidRDefault="00FF378F" w:rsidP="00FF378F">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Create a simple budget.</w:t>
            </w:r>
          </w:p>
        </w:tc>
      </w:tr>
      <w:tr w:rsidR="000070E2" w:rsidTr="005E2CB0">
        <w:trPr>
          <w:cantSplit/>
          <w:trHeight w:val="559"/>
        </w:trPr>
        <w:tc>
          <w:tcPr>
            <w:tcW w:w="7032"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53198D" w:rsidP="00D40901">
            <w:pPr>
              <w:rPr>
                <w:rFonts w:ascii="Arial Narrow" w:hAnsi="Arial Narrow"/>
                <w:b/>
                <w:i/>
                <w:color w:val="FF0000"/>
              </w:rPr>
            </w:pPr>
            <w:r w:rsidRPr="0053198D">
              <w:rPr>
                <w:rFonts w:ascii="Arial Narrow" w:hAnsi="Arial Narrow"/>
                <w:b/>
                <w:i/>
              </w:rPr>
              <w:t>To use written strategies to add numbers of different sizes</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53198D" w:rsidP="006361CD">
            <w:pPr>
              <w:rPr>
                <w:rFonts w:ascii="Arial Narrow" w:hAnsi="Arial Narrow"/>
                <w:b/>
                <w:i/>
                <w:color w:val="FF0000"/>
              </w:rPr>
            </w:pPr>
            <w:r w:rsidRPr="0053198D">
              <w:rPr>
                <w:rFonts w:ascii="Arial Narrow" w:hAnsi="Arial Narrow"/>
                <w:b/>
                <w:i/>
              </w:rPr>
              <w:t>To use written strategies to add numbers of different sizes</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53198D" w:rsidP="006361CD">
            <w:pPr>
              <w:rPr>
                <w:rFonts w:ascii="Arial Narrow" w:hAnsi="Arial Narrow" w:cs="ArialMT"/>
                <w:lang w:val="en-AU" w:eastAsia="en-AU"/>
              </w:rPr>
            </w:pPr>
            <w:r w:rsidRPr="0053198D">
              <w:rPr>
                <w:rFonts w:ascii="Arial Narrow" w:hAnsi="Arial Narrow"/>
                <w:b/>
                <w:i/>
              </w:rPr>
              <w:t>To use written strategies to add numbers of different sizes</w:t>
            </w:r>
          </w:p>
        </w:tc>
        <w:tc>
          <w:tcPr>
            <w:tcW w:w="3135" w:type="dxa"/>
            <w:gridSpan w:val="8"/>
            <w:tcBorders>
              <w:top w:val="single" w:sz="12" w:space="0" w:color="auto"/>
              <w:left w:val="single" w:sz="12" w:space="0" w:color="auto"/>
              <w:bottom w:val="single" w:sz="4" w:space="0" w:color="auto"/>
              <w:right w:val="single" w:sz="12" w:space="0" w:color="auto"/>
            </w:tcBorders>
          </w:tcPr>
          <w:p w:rsidR="0053198D"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53198D" w:rsidP="006361CD">
            <w:pPr>
              <w:rPr>
                <w:rFonts w:ascii="Arial Narrow" w:hAnsi="Arial Narrow"/>
                <w:b/>
                <w:i/>
                <w:color w:val="FF0000"/>
              </w:rPr>
            </w:pPr>
            <w:r w:rsidRPr="0053198D">
              <w:rPr>
                <w:rFonts w:ascii="Arial Narrow" w:hAnsi="Arial Narrow"/>
                <w:b/>
                <w:i/>
              </w:rPr>
              <w:t>To create a simple budget</w:t>
            </w:r>
            <w:r w:rsidR="00CD550B" w:rsidRPr="0053198D">
              <w:rPr>
                <w:rFonts w:ascii="Arial Narrow" w:hAnsi="Arial Narrow"/>
                <w:b/>
                <w:i/>
              </w:rPr>
              <w:t xml:space="preserve">       </w:t>
            </w:r>
          </w:p>
        </w:tc>
        <w:tc>
          <w:tcPr>
            <w:tcW w:w="3136" w:type="dxa"/>
            <w:gridSpan w:val="6"/>
            <w:tcBorders>
              <w:top w:val="single" w:sz="12" w:space="0" w:color="auto"/>
              <w:left w:val="single" w:sz="12" w:space="0" w:color="auto"/>
              <w:bottom w:val="single" w:sz="4" w:space="0" w:color="auto"/>
              <w:right w:val="single" w:sz="12" w:space="0" w:color="auto"/>
            </w:tcBorders>
          </w:tcPr>
          <w:p w:rsidR="0053198D" w:rsidRDefault="00CD550B" w:rsidP="00CD550B">
            <w:pPr>
              <w:rPr>
                <w:rFonts w:ascii="Arial Narrow" w:hAnsi="Arial Narrow"/>
                <w:b/>
                <w:i/>
                <w:color w:val="FF0000"/>
              </w:rPr>
            </w:pPr>
            <w:r>
              <w:rPr>
                <w:rFonts w:ascii="Arial Narrow" w:hAnsi="Arial Narrow"/>
                <w:b/>
                <w:i/>
                <w:color w:val="FF0000"/>
              </w:rPr>
              <w:t xml:space="preserve">What I’m Looking For (WILF): </w:t>
            </w:r>
          </w:p>
          <w:p w:rsidR="00CD550B" w:rsidRDefault="0053198D" w:rsidP="00CD550B">
            <w:pPr>
              <w:rPr>
                <w:rFonts w:ascii="Arial Narrow" w:hAnsi="Arial Narrow"/>
                <w:b/>
                <w:i/>
                <w:color w:val="FF0000"/>
              </w:rPr>
            </w:pPr>
            <w:r w:rsidRPr="0053198D">
              <w:rPr>
                <w:rFonts w:ascii="Arial Narrow" w:hAnsi="Arial Narrow"/>
                <w:b/>
                <w:i/>
              </w:rPr>
              <w:t xml:space="preserve">To create a simple budget       </w:t>
            </w:r>
            <w:r w:rsidR="00CD550B">
              <w:rPr>
                <w:rFonts w:ascii="Arial Narrow" w:hAnsi="Arial Narrow"/>
                <w:b/>
                <w:i/>
                <w:color w:val="FF0000"/>
              </w:rPr>
              <w:t xml:space="preserve">        </w:t>
            </w:r>
          </w:p>
        </w:tc>
      </w:tr>
      <w:tr w:rsidR="00CD550B" w:rsidTr="00CD550B">
        <w:trPr>
          <w:cantSplit/>
          <w:trHeight w:val="681"/>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532326" w:rsidRDefault="00CD550B" w:rsidP="00D23F2A">
            <w:pPr>
              <w:rPr>
                <w:rFonts w:ascii="Arial Narrow" w:hAnsi="Arial Narrow" w:cs="Arial-BoldMT"/>
                <w:b/>
                <w:bCs/>
                <w:sz w:val="28"/>
                <w:lang w:val="en-AU" w:eastAsia="en-AU"/>
              </w:rPr>
            </w:pPr>
          </w:p>
        </w:tc>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Default="00CD550B">
            <w:pPr>
              <w:rPr>
                <w:rFonts w:ascii="Arial Narrow" w:hAnsi="Arial Narrow" w:cs="Arial-BoldMT"/>
                <w:b/>
                <w:bCs/>
                <w:sz w:val="28"/>
                <w:lang w:val="en-AU" w:eastAsia="en-AU"/>
              </w:rPr>
            </w:pPr>
          </w:p>
          <w:p w:rsidR="00CD550B" w:rsidRPr="00532326" w:rsidRDefault="00CD550B">
            <w:pPr>
              <w:rPr>
                <w:sz w:val="28"/>
              </w:rPr>
            </w:pP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pPr>
              <w:rPr>
                <w:sz w:val="28"/>
              </w:rPr>
            </w:pPr>
            <w:r w:rsidRPr="00532326">
              <w:rPr>
                <w:rFonts w:ascii="Arial Narrow" w:hAnsi="Arial Narrow" w:cs="Arial-BoldMT"/>
                <w:b/>
                <w:bCs/>
                <w:sz w:val="28"/>
                <w:lang w:val="en-AU" w:eastAsia="en-AU"/>
              </w:rPr>
              <w:t>Lesson Breakers</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Introduction</w:t>
            </w:r>
          </w:p>
          <w:tbl>
            <w:tblPr>
              <w:tblW w:w="0" w:type="auto"/>
              <w:tblBorders>
                <w:top w:val="nil"/>
                <w:left w:val="nil"/>
                <w:bottom w:val="nil"/>
                <w:right w:val="nil"/>
              </w:tblBorders>
              <w:tblLook w:val="0000" w:firstRow="0" w:lastRow="0" w:firstColumn="0" w:lastColumn="0" w:noHBand="0" w:noVBand="0"/>
            </w:tblPr>
            <w:tblGrid>
              <w:gridCol w:w="2919"/>
            </w:tblGrid>
            <w:tr w:rsidR="00CF47E0" w:rsidRPr="00CF47E0">
              <w:trPr>
                <w:trHeight w:val="2463"/>
              </w:trPr>
              <w:tc>
                <w:tcPr>
                  <w:tcW w:w="0" w:type="auto"/>
                </w:tcPr>
                <w:p w:rsidR="00CF47E0" w:rsidRPr="00CF47E0" w:rsidRDefault="00CF47E0">
                  <w:pPr>
                    <w:pStyle w:val="Default"/>
                    <w:rPr>
                      <w:rFonts w:ascii="Arial Narrow" w:hAnsi="Arial Narrow"/>
                      <w:sz w:val="20"/>
                      <w:szCs w:val="20"/>
                    </w:rPr>
                  </w:pPr>
                  <w:r w:rsidRPr="00CF47E0">
                    <w:rPr>
                      <w:rFonts w:ascii="Arial Narrow" w:hAnsi="Arial Narrow"/>
                      <w:b/>
                      <w:bCs/>
                      <w:sz w:val="20"/>
                      <w:szCs w:val="20"/>
                    </w:rPr>
                    <w:t xml:space="preserve">Greedy Pig </w:t>
                  </w:r>
                </w:p>
                <w:p w:rsidR="00CF47E0" w:rsidRPr="00CF47E0" w:rsidRDefault="00CF47E0">
                  <w:pPr>
                    <w:pStyle w:val="Default"/>
                    <w:rPr>
                      <w:rFonts w:ascii="Arial Narrow" w:hAnsi="Arial Narrow"/>
                      <w:sz w:val="20"/>
                      <w:szCs w:val="20"/>
                    </w:rPr>
                  </w:pPr>
                  <w:r w:rsidRPr="00CF47E0">
                    <w:rPr>
                      <w:rFonts w:ascii="Arial Narrow" w:hAnsi="Arial Narrow"/>
                      <w:sz w:val="20"/>
                      <w:szCs w:val="20"/>
                    </w:rPr>
                    <w:t xml:space="preserve">1. To play this game you need an ordinary 6-sided die. </w:t>
                  </w:r>
                </w:p>
                <w:p w:rsidR="00CF47E0" w:rsidRPr="00CF47E0" w:rsidRDefault="00CF47E0">
                  <w:pPr>
                    <w:pStyle w:val="Default"/>
                    <w:rPr>
                      <w:rFonts w:ascii="Arial Narrow" w:hAnsi="Arial Narrow"/>
                      <w:sz w:val="20"/>
                      <w:szCs w:val="20"/>
                    </w:rPr>
                  </w:pPr>
                  <w:r w:rsidRPr="00CF47E0">
                    <w:rPr>
                      <w:rFonts w:ascii="Arial Narrow" w:hAnsi="Arial Narrow"/>
                      <w:sz w:val="20"/>
                      <w:szCs w:val="20"/>
                    </w:rPr>
                    <w:t xml:space="preserve">2. Each turn of the game consists of one or more rolls of the die. You keep rolling until you decide to stop, or until you roll a 1. You may choose to stop at any time. </w:t>
                  </w:r>
                </w:p>
                <w:p w:rsidR="00CF47E0" w:rsidRPr="00CF47E0" w:rsidRDefault="00CF47E0">
                  <w:pPr>
                    <w:pStyle w:val="Default"/>
                    <w:rPr>
                      <w:rFonts w:ascii="Arial Narrow" w:hAnsi="Arial Narrow"/>
                      <w:sz w:val="20"/>
                      <w:szCs w:val="20"/>
                    </w:rPr>
                  </w:pPr>
                  <w:r w:rsidRPr="00CF47E0">
                    <w:rPr>
                      <w:rFonts w:ascii="Arial Narrow" w:hAnsi="Arial Narrow"/>
                      <w:sz w:val="20"/>
                      <w:szCs w:val="20"/>
                    </w:rPr>
                    <w:t xml:space="preserve">3. If you roll a 1, your score for that turn is 0. </w:t>
                  </w:r>
                </w:p>
                <w:p w:rsidR="00CF47E0" w:rsidRPr="00CF47E0" w:rsidRDefault="00CF47E0">
                  <w:pPr>
                    <w:pStyle w:val="Default"/>
                    <w:rPr>
                      <w:rFonts w:ascii="Arial Narrow" w:hAnsi="Arial Narrow"/>
                      <w:sz w:val="20"/>
                      <w:szCs w:val="20"/>
                    </w:rPr>
                  </w:pPr>
                  <w:r w:rsidRPr="00CF47E0">
                    <w:rPr>
                      <w:rFonts w:ascii="Arial Narrow" w:hAnsi="Arial Narrow"/>
                      <w:sz w:val="20"/>
                      <w:szCs w:val="20"/>
                    </w:rPr>
                    <w:t xml:space="preserve">4. If you choose to stop rolling before you roll a 1, your score is the sum of all the numbers you rolled on that turn. </w:t>
                  </w:r>
                </w:p>
                <w:p w:rsidR="00CF47E0" w:rsidRPr="00CF47E0" w:rsidRDefault="00CF47E0">
                  <w:pPr>
                    <w:pStyle w:val="Default"/>
                    <w:rPr>
                      <w:rFonts w:ascii="Arial Narrow" w:hAnsi="Arial Narrow"/>
                      <w:sz w:val="20"/>
                      <w:szCs w:val="20"/>
                    </w:rPr>
                  </w:pPr>
                  <w:r w:rsidRPr="00CF47E0">
                    <w:rPr>
                      <w:rFonts w:ascii="Arial Narrow" w:hAnsi="Arial Narrow"/>
                      <w:sz w:val="20"/>
                      <w:szCs w:val="20"/>
                    </w:rPr>
                    <w:t xml:space="preserve">5. Each player has 10 turns. </w:t>
                  </w:r>
                </w:p>
                <w:p w:rsidR="00CF47E0" w:rsidRPr="00CF47E0" w:rsidRDefault="00CF47E0">
                  <w:pPr>
                    <w:pStyle w:val="Default"/>
                    <w:rPr>
                      <w:rFonts w:ascii="Arial Narrow" w:hAnsi="Arial Narrow"/>
                      <w:sz w:val="20"/>
                      <w:szCs w:val="20"/>
                    </w:rPr>
                  </w:pPr>
                  <w:r w:rsidRPr="00CF47E0">
                    <w:rPr>
                      <w:rFonts w:ascii="Arial Narrow" w:hAnsi="Arial Narrow"/>
                      <w:sz w:val="20"/>
                      <w:szCs w:val="20"/>
                    </w:rPr>
                    <w:t xml:space="preserve">The player with the highest score wins. </w:t>
                  </w:r>
                </w:p>
                <w:p w:rsidR="00CF47E0" w:rsidRPr="00CF47E0" w:rsidRDefault="00CF47E0">
                  <w:pPr>
                    <w:pStyle w:val="Default"/>
                    <w:rPr>
                      <w:rFonts w:ascii="Arial Narrow" w:hAnsi="Arial Narrow"/>
                      <w:sz w:val="20"/>
                      <w:szCs w:val="20"/>
                    </w:rPr>
                  </w:pPr>
                </w:p>
                <w:p w:rsidR="00CF47E0" w:rsidRPr="00CF47E0" w:rsidRDefault="00CF47E0">
                  <w:pPr>
                    <w:pStyle w:val="Default"/>
                    <w:rPr>
                      <w:rFonts w:ascii="Arial Narrow" w:hAnsi="Arial Narrow"/>
                      <w:sz w:val="20"/>
                      <w:szCs w:val="20"/>
                    </w:rPr>
                  </w:pPr>
                  <w:r w:rsidRPr="00CF47E0">
                    <w:rPr>
                      <w:rFonts w:ascii="Arial Narrow" w:hAnsi="Arial Narrow"/>
                      <w:sz w:val="20"/>
                      <w:szCs w:val="20"/>
                    </w:rPr>
                    <w:t xml:space="preserve">There are many variations of this game, the most common being a full class version in which the teacher rolls the die, and calls out the numbers. All students play using the same numbers and their score depends on when they elect to ‘save’ their score. If they save their score any further rolls that turn do not count towards their score. If a 1 is rolled all players who have not saved their score get 0 for that turn and the next turn starts. </w:t>
                  </w:r>
                </w:p>
                <w:p w:rsidR="00CF47E0" w:rsidRPr="00CF47E0" w:rsidRDefault="00CF47E0">
                  <w:pPr>
                    <w:pStyle w:val="Default"/>
                    <w:rPr>
                      <w:rFonts w:ascii="Arial Narrow" w:hAnsi="Arial Narrow"/>
                      <w:sz w:val="20"/>
                      <w:szCs w:val="20"/>
                    </w:rPr>
                  </w:pPr>
                  <w:r w:rsidRPr="00CF47E0">
                    <w:rPr>
                      <w:rFonts w:ascii="Arial Narrow" w:hAnsi="Arial Narrow"/>
                      <w:sz w:val="20"/>
                      <w:szCs w:val="20"/>
                    </w:rPr>
                    <w:t xml:space="preserve">The ones dice can be changed to adding tens, hundreds and thousands by writing on blank dice. 1 could be changed to any other number as the key number to avoid rolling. </w:t>
                  </w:r>
                </w:p>
                <w:p w:rsidR="00CF47E0" w:rsidRPr="00CF47E0" w:rsidRDefault="00CF47E0">
                  <w:pPr>
                    <w:pStyle w:val="Default"/>
                    <w:rPr>
                      <w:rFonts w:ascii="Arial Narrow" w:hAnsi="Arial Narrow"/>
                      <w:sz w:val="16"/>
                      <w:szCs w:val="20"/>
                    </w:rPr>
                  </w:pPr>
                  <w:r w:rsidRPr="00CF47E0">
                    <w:rPr>
                      <w:rFonts w:ascii="Arial Narrow" w:hAnsi="Arial Narrow"/>
                      <w:b/>
                      <w:bCs/>
                      <w:sz w:val="20"/>
                      <w:szCs w:val="20"/>
                    </w:rPr>
                    <w:t xml:space="preserve">The ones dice can be changed </w:t>
                  </w:r>
                </w:p>
              </w:tc>
            </w:tr>
          </w:tbl>
          <w:p w:rsidR="00CD550B" w:rsidRDefault="00CD550B" w:rsidP="006402CF">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D40901">
            <w:pPr>
              <w:pStyle w:val="BodyText2"/>
            </w:pPr>
            <w:r>
              <w:rPr>
                <w:rFonts w:ascii="Arial Narrow" w:hAnsi="Arial Narrow"/>
                <w:b/>
                <w:sz w:val="28"/>
                <w:szCs w:val="28"/>
              </w:rPr>
              <w:t>Introduction</w:t>
            </w:r>
            <w:r>
              <w:t xml:space="preserve"> </w:t>
            </w:r>
          </w:p>
          <w:p w:rsidR="00CF47E0" w:rsidRDefault="00CF47E0" w:rsidP="00CF47E0">
            <w:pPr>
              <w:pStyle w:val="Default"/>
              <w:rPr>
                <w:sz w:val="20"/>
                <w:szCs w:val="20"/>
              </w:rPr>
            </w:pPr>
            <w:r>
              <w:rPr>
                <w:b/>
                <w:bCs/>
                <w:sz w:val="20"/>
                <w:szCs w:val="20"/>
              </w:rPr>
              <w:t xml:space="preserve">Calculator Race </w:t>
            </w:r>
          </w:p>
          <w:p w:rsidR="00CD550B" w:rsidRDefault="00CF47E0" w:rsidP="00CF47E0">
            <w:pPr>
              <w:pStyle w:val="BodyText2"/>
              <w:rPr>
                <w:rFonts w:ascii="Arial Narrow" w:hAnsi="Arial Narrow"/>
                <w:b/>
                <w:sz w:val="28"/>
                <w:szCs w:val="28"/>
              </w:rPr>
            </w:pPr>
            <w:r>
              <w:rPr>
                <w:sz w:val="20"/>
              </w:rPr>
              <w:t xml:space="preserve">Give students a series of addition combinations of various numbers. One group can add these numbers using pencil and paper another group could use calculators and a third group could try and solve the problems mentally. Students will come to </w:t>
            </w:r>
            <w:proofErr w:type="spellStart"/>
            <w:r>
              <w:rPr>
                <w:sz w:val="20"/>
              </w:rPr>
              <w:t>realise</w:t>
            </w:r>
            <w:proofErr w:type="spellEnd"/>
            <w:r>
              <w:rPr>
                <w:sz w:val="20"/>
              </w:rPr>
              <w:t xml:space="preserve"> that the most efficient strategy to solve addition problems varies according to the difficultly of problems. </w:t>
            </w: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ook w:val="0000" w:firstRow="0" w:lastRow="0" w:firstColumn="0" w:lastColumn="0" w:noHBand="0" w:noVBand="0"/>
            </w:tblPr>
            <w:tblGrid>
              <w:gridCol w:w="2920"/>
            </w:tblGrid>
            <w:tr w:rsidR="00606422" w:rsidRPr="00606422">
              <w:trPr>
                <w:trHeight w:val="1934"/>
              </w:trPr>
              <w:tc>
                <w:tcPr>
                  <w:tcW w:w="0" w:type="auto"/>
                </w:tcPr>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b/>
                      <w:bCs/>
                      <w:color w:val="000000"/>
                      <w:sz w:val="18"/>
                      <w:szCs w:val="20"/>
                      <w:lang w:val="en-AU"/>
                    </w:rPr>
                    <w:t xml:space="preserve">Make 1000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1. The aim is to score 100 or as close as possible without ‘busting’ (passing 100).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2. The teacher rolls the die and announces the number. Students may choose to multiply that number by 10 or score it at face value, e.g. 2 may be scored as 2 or 20. Once a decision has been made it cannot be changed.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3. The die is rolled again. If the number is (say) 4, students decide to score this as 4 or 40 and record it, completing the progressive total.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4. This continues until 9 rolls have been completed. Note: All rolls must be used.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5. The student who scores 100 or the number closest to (but below) 100 wins.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Variations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(a) Use a 1–6 die or a 0–9 die. Ask students how they will vary their strategies if you change from a 1–6 to a 0–9 die.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(b) Set a different target.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w:t>
                  </w:r>
                  <w:proofErr w:type="spellStart"/>
                  <w:r w:rsidRPr="00606422">
                    <w:rPr>
                      <w:rFonts w:ascii="Arial Narrow" w:eastAsiaTheme="minorHAnsi" w:hAnsi="Arial Narrow" w:cs="Arial"/>
                      <w:color w:val="000000"/>
                      <w:sz w:val="18"/>
                      <w:szCs w:val="20"/>
                      <w:lang w:val="en-AU"/>
                    </w:rPr>
                    <w:t>i</w:t>
                  </w:r>
                  <w:proofErr w:type="spellEnd"/>
                  <w:r w:rsidRPr="00606422">
                    <w:rPr>
                      <w:rFonts w:ascii="Arial Narrow" w:eastAsiaTheme="minorHAnsi" w:hAnsi="Arial Narrow" w:cs="Arial"/>
                      <w:color w:val="000000"/>
                      <w:sz w:val="18"/>
                      <w:szCs w:val="20"/>
                      <w:lang w:val="en-AU"/>
                    </w:rPr>
                    <w:t xml:space="preserve">) Target = 200 “How will you vary your strategies from the original game?” (Students should realise that they will need to multiply by 10 more often.)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(ii) Target = 1000 and you may multiply by 100 once and once only during the game. </w:t>
                  </w:r>
                </w:p>
                <w:p w:rsidR="00606422" w:rsidRPr="00606422" w:rsidRDefault="00606422" w:rsidP="00606422">
                  <w:pPr>
                    <w:autoSpaceDE w:val="0"/>
                    <w:autoSpaceDN w:val="0"/>
                    <w:adjustRightInd w:val="0"/>
                    <w:rPr>
                      <w:rFonts w:ascii="Arial Narrow" w:eastAsiaTheme="minorHAnsi" w:hAnsi="Arial Narrow" w:cs="Arial"/>
                      <w:color w:val="000000"/>
                      <w:sz w:val="18"/>
                      <w:szCs w:val="20"/>
                      <w:lang w:val="en-AU"/>
                    </w:rPr>
                  </w:pPr>
                  <w:r w:rsidRPr="00606422">
                    <w:rPr>
                      <w:rFonts w:ascii="Arial Narrow" w:eastAsiaTheme="minorHAnsi" w:hAnsi="Arial Narrow" w:cs="Arial"/>
                      <w:color w:val="000000"/>
                      <w:sz w:val="18"/>
                      <w:szCs w:val="20"/>
                      <w:lang w:val="en-AU"/>
                    </w:rPr>
                    <w:t xml:space="preserve">(c) Allow addition or subtraction of each number rolled. </w:t>
                  </w:r>
                </w:p>
              </w:tc>
            </w:tr>
          </w:tbl>
          <w:p w:rsidR="00CD550B" w:rsidRDefault="00CD550B" w:rsidP="005E2CB0">
            <w:pPr>
              <w:tabs>
                <w:tab w:val="left" w:pos="3060"/>
              </w:tabs>
              <w:rPr>
                <w:rFonts w:ascii="Arial Narrow" w:hAnsi="Arial Narrow" w:cs="Arial"/>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606422" w:rsidRDefault="00606422" w:rsidP="00606422">
            <w:pPr>
              <w:pStyle w:val="Default"/>
              <w:rPr>
                <w:sz w:val="20"/>
                <w:szCs w:val="20"/>
              </w:rPr>
            </w:pPr>
            <w:r>
              <w:rPr>
                <w:b/>
                <w:bCs/>
                <w:sz w:val="20"/>
                <w:szCs w:val="20"/>
              </w:rPr>
              <w:t xml:space="preserve">Calculator Problems </w:t>
            </w:r>
          </w:p>
          <w:p w:rsidR="00606422" w:rsidRDefault="00606422" w:rsidP="00606422">
            <w:pPr>
              <w:pStyle w:val="Default"/>
              <w:rPr>
                <w:sz w:val="20"/>
                <w:szCs w:val="20"/>
              </w:rPr>
            </w:pPr>
            <w:r>
              <w:rPr>
                <w:sz w:val="20"/>
                <w:szCs w:val="20"/>
              </w:rPr>
              <w:t xml:space="preserve">Estimate first then use a calculator. </w:t>
            </w:r>
          </w:p>
          <w:p w:rsidR="00606422" w:rsidRDefault="00606422" w:rsidP="00606422">
            <w:pPr>
              <w:pStyle w:val="Default"/>
              <w:rPr>
                <w:sz w:val="20"/>
                <w:szCs w:val="20"/>
              </w:rPr>
            </w:pPr>
            <w:r>
              <w:rPr>
                <w:sz w:val="20"/>
                <w:szCs w:val="20"/>
              </w:rPr>
              <w:t xml:space="preserve">A stadium contained 27685 seats. 15306 seats were filled. How many seats were empty? </w:t>
            </w:r>
          </w:p>
          <w:p w:rsidR="00606422" w:rsidRDefault="00606422" w:rsidP="00606422">
            <w:pPr>
              <w:pStyle w:val="Default"/>
              <w:rPr>
                <w:sz w:val="20"/>
                <w:szCs w:val="20"/>
              </w:rPr>
            </w:pPr>
            <w:r>
              <w:rPr>
                <w:sz w:val="20"/>
                <w:szCs w:val="20"/>
              </w:rPr>
              <w:t xml:space="preserve">There were 53685 trout in a hatchery. If 13987 trout were sold to farmers, how many trout were left in the hatchery? </w:t>
            </w:r>
          </w:p>
          <w:p w:rsidR="00CF47E0" w:rsidRDefault="00606422" w:rsidP="00606422">
            <w:pPr>
              <w:rPr>
                <w:rFonts w:ascii="Arial Narrow" w:hAnsi="Arial Narrow" w:cs="Arial"/>
                <w:b/>
                <w:sz w:val="28"/>
                <w:szCs w:val="28"/>
              </w:rPr>
            </w:pPr>
            <w:r>
              <w:rPr>
                <w:sz w:val="20"/>
                <w:szCs w:val="20"/>
              </w:rPr>
              <w:t xml:space="preserve">Josie had 11493 stickers. To win a prize in a sticker collection competition she needed to collect 20000 stickers. How many more stickers did she need to collect? </w:t>
            </w: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5E5BB3" w:rsidRDefault="005E5BB3" w:rsidP="00BD028B">
            <w:pPr>
              <w:rPr>
                <w:rFonts w:ascii="Arial Narrow" w:hAnsi="Arial Narrow" w:cs="Arial"/>
                <w:b/>
                <w:sz w:val="28"/>
                <w:szCs w:val="28"/>
              </w:rPr>
            </w:pPr>
            <w:r>
              <w:rPr>
                <w:rFonts w:ascii="Arial" w:hAnsi="Arial" w:cs="Arial"/>
                <w:color w:val="454545"/>
                <w:sz w:val="23"/>
                <w:szCs w:val="23"/>
                <w:lang w:val="en"/>
              </w:rPr>
              <w:t>richkidsmartkid.com</w:t>
            </w:r>
          </w:p>
          <w:p w:rsidR="00CF47E0" w:rsidRDefault="00CF47E0" w:rsidP="00CF47E0">
            <w:pPr>
              <w:pStyle w:val="Default"/>
              <w:rPr>
                <w:sz w:val="20"/>
                <w:szCs w:val="20"/>
              </w:rPr>
            </w:pPr>
            <w:r>
              <w:rPr>
                <w:sz w:val="20"/>
                <w:szCs w:val="20"/>
              </w:rPr>
              <w:t xml:space="preserve"> </w:t>
            </w:r>
            <w:r w:rsidR="005E5BB3">
              <w:rPr>
                <w:sz w:val="20"/>
                <w:szCs w:val="20"/>
              </w:rPr>
              <w:t>“</w:t>
            </w:r>
            <w:r w:rsidR="005E5BB3">
              <w:rPr>
                <w:color w:val="454545"/>
                <w:sz w:val="23"/>
                <w:szCs w:val="23"/>
                <w:lang w:val="en"/>
              </w:rPr>
              <w:t>Reno's Dilemma</w:t>
            </w:r>
            <w:r w:rsidR="005E5BB3">
              <w:rPr>
                <w:color w:val="454545"/>
                <w:sz w:val="23"/>
                <w:szCs w:val="23"/>
                <w:lang w:val="en"/>
              </w:rPr>
              <w:t>”</w:t>
            </w:r>
          </w:p>
          <w:p w:rsidR="00CF47E0" w:rsidRDefault="00CF47E0" w:rsidP="00CF47E0">
            <w:pPr>
              <w:pStyle w:val="Default"/>
              <w:rPr>
                <w:sz w:val="20"/>
                <w:szCs w:val="20"/>
              </w:rPr>
            </w:pPr>
          </w:p>
          <w:p w:rsidR="00CF47E0" w:rsidRDefault="00CF47E0" w:rsidP="00BD028B">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Body</w:t>
            </w:r>
          </w:p>
          <w:p w:rsidR="00606422" w:rsidRPr="00ED3364" w:rsidRDefault="00606422" w:rsidP="00606422">
            <w:pPr>
              <w:rPr>
                <w:rFonts w:ascii="Calibri" w:hAnsi="Calibri" w:cs="Calibri"/>
              </w:rPr>
            </w:pPr>
            <w:r w:rsidRPr="00ED3364">
              <w:rPr>
                <w:rFonts w:ascii="Calibri" w:hAnsi="Calibri" w:cs="Calibri"/>
                <w:b/>
                <w:bCs/>
              </w:rPr>
              <w:t>Written algorithms-</w:t>
            </w:r>
            <w:r w:rsidRPr="00ED3364">
              <w:rPr>
                <w:rFonts w:ascii="Calibri" w:hAnsi="Calibri" w:cs="Calibri"/>
              </w:rPr>
              <w:t xml:space="preserve"> A series of written algorithms will be placed on the IWB. Students must write the corresponding algorithm using the inverse operation showing the relationship between addition and subtraction, for example:</w:t>
            </w:r>
            <w:r w:rsidRPr="0090086B">
              <w:rPr>
                <w:rFonts w:ascii="Calibri" w:hAnsi="Calibri" w:cs="Calibri"/>
                <w:i/>
                <w:iCs/>
              </w:rPr>
              <w:t xml:space="preserve"> To extend students use larger numbers here.</w:t>
            </w:r>
          </w:p>
          <w:p w:rsidR="00606422" w:rsidRPr="00823E7E" w:rsidRDefault="00606422" w:rsidP="00606422">
            <w:pPr>
              <w:rPr>
                <w:rFonts w:ascii="Calibri" w:hAnsi="Calibri" w:cs="Calibri"/>
                <w:sz w:val="16"/>
                <w:szCs w:val="16"/>
              </w:rPr>
            </w:pPr>
            <w:r w:rsidRPr="00823E7E">
              <w:rPr>
                <w:rFonts w:ascii="Calibri" w:hAnsi="Calibri" w:cs="Calibri"/>
                <w:sz w:val="16"/>
                <w:szCs w:val="16"/>
              </w:rPr>
              <w:t xml:space="preserve">   7932         6511</w:t>
            </w:r>
          </w:p>
          <w:p w:rsidR="00606422" w:rsidRPr="00823E7E" w:rsidRDefault="00606422" w:rsidP="00606422">
            <w:pPr>
              <w:rPr>
                <w:rFonts w:ascii="Calibri" w:hAnsi="Calibri" w:cs="Calibri"/>
                <w:sz w:val="16"/>
                <w:szCs w:val="16"/>
              </w:rPr>
            </w:pPr>
            <w:r w:rsidRPr="00823E7E">
              <w:rPr>
                <w:rFonts w:ascii="Calibri" w:hAnsi="Calibri" w:cs="Calibri"/>
                <w:sz w:val="16"/>
                <w:szCs w:val="16"/>
              </w:rPr>
              <w:t>-  6511     + 1421</w:t>
            </w:r>
          </w:p>
          <w:p w:rsidR="00606422" w:rsidRPr="00823E7E" w:rsidRDefault="00606422" w:rsidP="00606422">
            <w:pPr>
              <w:rPr>
                <w:rFonts w:ascii="Calibri" w:hAnsi="Calibri" w:cs="Calibri"/>
                <w:sz w:val="16"/>
                <w:szCs w:val="16"/>
              </w:rPr>
            </w:pPr>
            <w:r w:rsidRPr="00823E7E">
              <w:rPr>
                <w:rFonts w:ascii="Calibri" w:hAnsi="Calibri" w:cs="Calibri"/>
                <w:sz w:val="16"/>
                <w:szCs w:val="16"/>
              </w:rPr>
              <w:t xml:space="preserve">   1421         7932</w:t>
            </w:r>
          </w:p>
          <w:p w:rsidR="00CD550B" w:rsidRDefault="002320D2" w:rsidP="00606422">
            <w:pPr>
              <w:rPr>
                <w:rFonts w:ascii="Arial Narrow" w:hAnsi="Arial Narrow" w:cs="Arial"/>
                <w:b/>
                <w:sz w:val="28"/>
                <w:szCs w:val="28"/>
              </w:rPr>
            </w:pPr>
            <w:r>
              <w:rPr>
                <w:noProof/>
                <w:lang w:val="en-AU" w:eastAsia="en-AU"/>
              </w:rPr>
              <mc:AlternateContent>
                <mc:Choice Requires="wps">
                  <w:drawing>
                    <wp:anchor distT="0" distB="0" distL="114300" distR="114300" simplePos="0" relativeHeight="251662336" behindDoc="0" locked="0" layoutInCell="1" allowOverlap="1" wp14:anchorId="581E89CE" wp14:editId="269984B8">
                      <wp:simplePos x="0" y="0"/>
                      <wp:positionH relativeFrom="column">
                        <wp:posOffset>455295</wp:posOffset>
                      </wp:positionH>
                      <wp:positionV relativeFrom="paragraph">
                        <wp:posOffset>58420</wp:posOffset>
                      </wp:positionV>
                      <wp:extent cx="297180" cy="3175"/>
                      <wp:effectExtent l="0" t="0" r="26670" b="349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 cy="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5pt,4.6pt" to="59.2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zHRHgIAADgEAAAOAAAAZHJzL2Uyb0RvYy54bWysU02P2yAQvVfqf0DcE9uJk02sOKvKTnrZ&#10;diNl+wMI4BgVAwISJ6r63zuQD23aS1XVBzzA8Hjz5rF4PnUSHbl1QqsSZ8MUI66oZkLtS/ztbT2Y&#10;YeQ8UYxIrXiJz9zh5+XHD4veFHykWy0ZtwhAlCt6U+LWe1MkiaMt74gbasMVbDbadsTD1O4TZkkP&#10;6J1MRmk6TXptmbGacudgtb5s4mXEbxpO/WvTOO6RLDFw83G0cdyFMVkuSLG3xLSCXmmQf2DREaHg&#10;0jtUTTxBByv+gOoEtdrpxg+p7hLdNILyWANUk6W/VbNtieGxFhDHmbtM7v/B0q/HjUWClXiMkSId&#10;tGjrLRH71qNKKwUCaovGQafeuALSK7WxoVJ6Ulvzoul3h5SuWqL2PPJ9OxsAycKJ5OFImDgDt+36&#10;L5pBDjl4HUU7NbYLkCAHOsXenO+94SePKCyO5k/ZDDpIYWucPU0iPiluR411/jPXHQpBiaVQQThS&#10;kOOL84EKKW4pYVnptZAyNl8q1Jd4PhlN4gGnpWBhM6Q5u99V0qIjCfaJ3/XehzSrD4pFsJYTtrrG&#10;ngh5ieFyqQIeFAN0rtHFHz/m6Xw1W83yQT6argZ5WteDT+sqH0zXUGU9rquqzn4GalletIIxrgK7&#10;m1ez/O+8cH01F5fd3XqXIXlEj3oB2ds/ko7dDA28WGGn2Xljb10Ge8bk61MK/n8/h/j9g1/+AgAA&#10;//8DAFBLAwQUAAYACAAAACEAN00dxNsAAAAGAQAADwAAAGRycy9kb3ducmV2LnhtbEyOwU7CQBRF&#10;9yb8w+SZuCEwbY0WS6eEqN25ASVuH51H29h5UzoDVL/eYaXLm3tz7slXo+nEmQbXWlYQzyMQxJXV&#10;LdcKPt7L2QKE88gaO8uk4JscrIrJTY6Zthfe0HnraxEg7DJU0HjfZ1K6qiGDbm574tAd7GDQhzjU&#10;Ug94CXDTySSKHqXBlsNDgz09N1R9bU9GgSt3dCx/ptU0+ryvLSXHl7dXVOrudlwvQXga/d8YrvpB&#10;HYrgtLcn1k50CtI4DUsFTwmIax0vHkDsQ05BFrn8r1/8AgAA//8DAFBLAQItABQABgAIAAAAIQC2&#10;gziS/gAAAOEBAAATAAAAAAAAAAAAAAAAAAAAAABbQ29udGVudF9UeXBlc10ueG1sUEsBAi0AFAAG&#10;AAgAAAAhADj9If/WAAAAlAEAAAsAAAAAAAAAAAAAAAAALwEAAF9yZWxzLy5yZWxzUEsBAi0AFAAG&#10;AAgAAAAhAPQzMdEeAgAAOAQAAA4AAAAAAAAAAAAAAAAALgIAAGRycy9lMm9Eb2MueG1sUEsBAi0A&#10;FAAGAAgAAAAhADdNHcTbAAAABgEAAA8AAAAAAAAAAAAAAAAAeAQAAGRycy9kb3ducmV2LnhtbFBL&#10;BQYAAAAABAAEAPMAAACABQAAAAA=&#10;"/>
                  </w:pict>
                </mc:Fallback>
              </mc:AlternateContent>
            </w:r>
            <w:r>
              <w:rPr>
                <w:noProof/>
                <w:lang w:val="en-AU" w:eastAsia="en-AU"/>
              </w:rPr>
              <mc:AlternateContent>
                <mc:Choice Requires="wps">
                  <w:drawing>
                    <wp:anchor distT="0" distB="0" distL="114300" distR="114300" simplePos="0" relativeHeight="251661312" behindDoc="0" locked="0" layoutInCell="1" allowOverlap="1" wp14:anchorId="6A855B5C" wp14:editId="190ED46E">
                      <wp:simplePos x="0" y="0"/>
                      <wp:positionH relativeFrom="column">
                        <wp:posOffset>-33020</wp:posOffset>
                      </wp:positionH>
                      <wp:positionV relativeFrom="paragraph">
                        <wp:posOffset>57785</wp:posOffset>
                      </wp:positionV>
                      <wp:extent cx="378460" cy="0"/>
                      <wp:effectExtent l="0" t="0" r="2159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4.55pt" to="27.2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WrQHQIAADUEAAAOAAAAZHJzL2Uyb0RvYy54bWysU02P2yAQvVfqf0Dcs469Tjax4qwqO+ll&#10;242U7Q8ggG1UDAhInKjqf+9APpRtL1VVH/DAzDzevBkWz8deogO3TmhV4vRhjBFXVDOh2hJ/e1uP&#10;Zhg5TxQjUite4hN3+Hn58cNiMAXPdKcl4xYBiHLFYErceW+KJHG04z1xD9pwBc5G25542No2YZYM&#10;gN7LJBuPp8mgLTNWU+4cnNZnJ15G/Kbh1L82jeMeyRIDNx9XG9ddWJPlghStJaYT9EKD/AOLnggF&#10;l96gauIJ2lvxB1QvqNVON/6B6j7RTSMojzVANen4t2q2HTE81gLiOHOTyf0/WPr1sLFIsBJnGCnS&#10;Q4u23hLRdh5VWikQUFuUBZ0G4woIr9TGhkrpUW3Ni6bfHVK66ohqeeT7djIAkoaM5F1K2DgDt+2G&#10;L5pBDNl7HUU7NrYPkCAHOsbenG694UePKBw+Ps3yKXSQXl0JKa55xjr/meseBaPEUqigGinI4cX5&#10;wIMU15BwrPRaSBk7LxUaSjyfZJOY4LQULDhDmLPtrpIWHUiYnfjFosBzH2b1XrEI1nHCVhfbEyHP&#10;NlwuVcCDSoDOxToPx4/5eL6arWb5KM+mq1E+ruvRp3WVj6br9GlSP9ZVVac/A7U0LzrBGFeB3XVQ&#10;0/zvBuHyZM4jdhvVmwzJe/SoF5C9/iPp2MrQvfMc7DQ7bey1xTCbMfjyjsLw3+/Bvn/ty18AAAD/&#10;/wMAUEsDBBQABgAIAAAAIQDJTbbM2gAAAAUBAAAPAAAAZHJzL2Rvd25yZXYueG1sTI7BTsMwEETv&#10;SPyDtUhcqtZpaCsIcSoE5MaFUsR1Gy9JRLxOY7cNfD0LFziOZvTm5evRdepIQ2g9G5jPElDElbct&#10;1wa2L+X0GlSIyBY7z2TgkwKsi/OzHDPrT/xMx02slUA4ZGigibHPtA5VQw7DzPfE0r37wWGUONTa&#10;DngSuOt0miQr7bBleWiwp/uGqo/NwRkI5Svty69JNUnermpP6f7h6RGNubwY725BRRrj3xh+9EUd&#10;CnHa+QPboDoD02UqSwM3c1BSLxcLULvfqItc/7cvvgEAAP//AwBQSwECLQAUAAYACAAAACEAtoM4&#10;kv4AAADhAQAAEwAAAAAAAAAAAAAAAAAAAAAAW0NvbnRlbnRfVHlwZXNdLnhtbFBLAQItABQABgAI&#10;AAAAIQA4/SH/1gAAAJQBAAALAAAAAAAAAAAAAAAAAC8BAABfcmVscy8ucmVsc1BLAQItABQABgAI&#10;AAAAIQAErWrQHQIAADUEAAAOAAAAAAAAAAAAAAAAAC4CAABkcnMvZTJvRG9jLnhtbFBLAQItABQA&#10;BgAIAAAAIQDJTbbM2gAAAAUBAAAPAAAAAAAAAAAAAAAAAHcEAABkcnMvZG93bnJldi54bWxQSwUG&#10;AAAAAAQABADzAAAAfgUAAAAA&#10;"/>
                  </w:pict>
                </mc:Fallback>
              </mc:AlternateContent>
            </w: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606422" w:rsidRPr="008A280D" w:rsidRDefault="00606422" w:rsidP="00606422">
            <w:pPr>
              <w:rPr>
                <w:rFonts w:ascii="Calibri" w:hAnsi="Calibri" w:cs="Calibri"/>
              </w:rPr>
            </w:pPr>
            <w:r w:rsidRPr="008A280D">
              <w:rPr>
                <w:rFonts w:ascii="Calibri" w:hAnsi="Calibri" w:cs="Calibri"/>
                <w:b/>
                <w:bCs/>
              </w:rPr>
              <w:t>Let’s go shopping-</w:t>
            </w:r>
            <w:r w:rsidRPr="008A280D">
              <w:rPr>
                <w:rFonts w:ascii="Calibri" w:hAnsi="Calibri" w:cs="Calibri"/>
              </w:rPr>
              <w:t xml:space="preserve">In pairs students will visit some supermarket websites (catalogues may be used if access to technology is limited). They will be given a grocery list (items listed on the board by the teacher) and must search the internet using computers or </w:t>
            </w:r>
            <w:proofErr w:type="spellStart"/>
            <w:r w:rsidRPr="008A280D">
              <w:rPr>
                <w:rFonts w:ascii="Calibri" w:hAnsi="Calibri" w:cs="Calibri"/>
              </w:rPr>
              <w:t>i</w:t>
            </w:r>
            <w:proofErr w:type="spellEnd"/>
            <w:r w:rsidRPr="008A280D">
              <w:rPr>
                <w:rFonts w:ascii="Calibri" w:hAnsi="Calibri" w:cs="Calibri"/>
              </w:rPr>
              <w:t xml:space="preserve">-pads to find prices. Students will add together their prices and create a written budget </w:t>
            </w:r>
            <w:r w:rsidRPr="008A280D">
              <w:rPr>
                <w:rFonts w:ascii="Calibri" w:hAnsi="Calibri" w:cs="Calibri"/>
                <w:i/>
                <w:iCs/>
              </w:rPr>
              <w:t>(see format attached).</w:t>
            </w:r>
            <w:r w:rsidRPr="008A280D">
              <w:rPr>
                <w:rFonts w:ascii="Calibri" w:hAnsi="Calibri" w:cs="Calibri"/>
              </w:rPr>
              <w:t xml:space="preserve"> In pairs students will be given a budget of $100. They must record their items and prices and use addition and subtraction to complete the form. Compare and discuss at the conclusion of the lesson. </w:t>
            </w:r>
          </w:p>
          <w:p w:rsidR="00CD550B" w:rsidRDefault="00CD550B" w:rsidP="00606422">
            <w:pPr>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2320D2" w:rsidRDefault="002320D2" w:rsidP="002320D2">
            <w:pPr>
              <w:rPr>
                <w:rFonts w:ascii="Calibri" w:hAnsi="Calibri" w:cs="Calibri"/>
              </w:rPr>
            </w:pPr>
            <w:r w:rsidRPr="003A0512">
              <w:rPr>
                <w:rFonts w:ascii="Calibri" w:hAnsi="Calibri" w:cs="Calibri"/>
                <w:b/>
              </w:rPr>
              <w:t xml:space="preserve">Shopping list- </w:t>
            </w:r>
            <w:r>
              <w:rPr>
                <w:rFonts w:ascii="Calibri" w:hAnsi="Calibri" w:cs="Calibri"/>
              </w:rPr>
              <w:t>Students will be asked to come up with a shopping receipt of 10 products and their prices (decided by student) Try to use larger products with 3-4 digits</w:t>
            </w:r>
            <w:r w:rsidRPr="00336738">
              <w:rPr>
                <w:rFonts w:ascii="Calibri" w:hAnsi="Calibri" w:cs="Calibri"/>
                <w:i/>
              </w:rPr>
              <w:t xml:space="preserve"> (decimals may be used here depending on knowledge of class</w:t>
            </w:r>
            <w:r>
              <w:rPr>
                <w:rFonts w:ascii="Calibri" w:hAnsi="Calibri" w:cs="Calibri"/>
              </w:rPr>
              <w:t xml:space="preserve">). They will then give their shopping receipt to a partner to estimate the answer (time limit 1 min.) </w:t>
            </w:r>
          </w:p>
          <w:p w:rsidR="00CD550B" w:rsidRDefault="002320D2" w:rsidP="002320D2">
            <w:pPr>
              <w:pStyle w:val="BodyText2"/>
              <w:tabs>
                <w:tab w:val="left" w:pos="3060"/>
              </w:tabs>
              <w:rPr>
                <w:rFonts w:ascii="Arial Narrow" w:hAnsi="Arial Narrow"/>
                <w:b/>
                <w:sz w:val="28"/>
                <w:szCs w:val="28"/>
              </w:rPr>
            </w:pPr>
            <w:r>
              <w:rPr>
                <w:rFonts w:ascii="Calibri" w:hAnsi="Calibri" w:cs="Calibri"/>
              </w:rPr>
              <w:t>After the minute they must record their estimated total and return to the original partner who will decide on the reasonableness of their answer using estimation. The first student will then decide how much they paid with. Their partner must now estimate the change and return back to student 1 to again check whether the answer is reasonable.</w:t>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2320D2" w:rsidRPr="00606422" w:rsidRDefault="002320D2" w:rsidP="002320D2">
            <w:pPr>
              <w:rPr>
                <w:rFonts w:ascii="Calibri" w:hAnsi="Calibri" w:cs="Calibri"/>
                <w:b/>
                <w:bCs/>
              </w:rPr>
            </w:pPr>
            <w:r w:rsidRPr="008A280D">
              <w:rPr>
                <w:rFonts w:ascii="Calibri" w:hAnsi="Calibri" w:cs="Calibri"/>
                <w:b/>
                <w:bCs/>
              </w:rPr>
              <w:t>How to Budget-</w:t>
            </w:r>
            <w:r w:rsidRPr="008A280D">
              <w:rPr>
                <w:rFonts w:ascii="Calibri" w:hAnsi="Calibri" w:cs="Calibri"/>
              </w:rPr>
              <w:t xml:space="preserve">The teacher will place the students in small groups to work through a number of budgeting scenarios. These scenarios and supporting lessons can be found at </w:t>
            </w:r>
          </w:p>
          <w:p w:rsidR="002320D2" w:rsidRPr="002320D2" w:rsidRDefault="005E5BB3" w:rsidP="002320D2">
            <w:pPr>
              <w:rPr>
                <w:rFonts w:ascii="Calibri" w:hAnsi="Calibri" w:cs="Calibri"/>
                <w:bCs/>
                <w:u w:val="single"/>
              </w:rPr>
            </w:pPr>
            <w:hyperlink r:id="rId17" w:history="1">
              <w:r w:rsidR="002320D2" w:rsidRPr="002320D2">
                <w:rPr>
                  <w:rStyle w:val="Hyperlink"/>
                  <w:rFonts w:ascii="Calibri" w:hAnsi="Calibri" w:cs="Calibri"/>
                  <w:bCs/>
                  <w:color w:val="auto"/>
                </w:rPr>
                <w:t>http://www.moneyand</w:t>
              </w:r>
            </w:hyperlink>
          </w:p>
          <w:p w:rsidR="002320D2" w:rsidRPr="002320D2" w:rsidRDefault="002320D2" w:rsidP="002320D2">
            <w:pPr>
              <w:rPr>
                <w:rFonts w:ascii="Calibri" w:hAnsi="Calibri" w:cs="Calibri"/>
                <w:bCs/>
                <w:u w:val="single"/>
              </w:rPr>
            </w:pPr>
            <w:r w:rsidRPr="002320D2">
              <w:rPr>
                <w:rFonts w:ascii="Calibri" w:hAnsi="Calibri" w:cs="Calibri"/>
                <w:bCs/>
                <w:u w:val="single"/>
              </w:rPr>
              <w:t>stuff.info/lessons/2</w:t>
            </w:r>
          </w:p>
          <w:p w:rsidR="002320D2" w:rsidRPr="002320D2" w:rsidRDefault="002320D2" w:rsidP="002320D2">
            <w:pPr>
              <w:rPr>
                <w:rFonts w:ascii="Calibri" w:hAnsi="Calibri" w:cs="Calibri"/>
                <w:bCs/>
                <w:u w:val="single"/>
              </w:rPr>
            </w:pPr>
            <w:proofErr w:type="spellStart"/>
            <w:r w:rsidRPr="002320D2">
              <w:rPr>
                <w:rFonts w:ascii="Calibri" w:hAnsi="Calibri" w:cs="Calibri"/>
                <w:bCs/>
                <w:u w:val="single"/>
              </w:rPr>
              <w:t>BBudgetingLesson</w:t>
            </w:r>
            <w:proofErr w:type="spellEnd"/>
            <w:r w:rsidRPr="002320D2">
              <w:rPr>
                <w:rFonts w:ascii="Calibri" w:hAnsi="Calibri" w:cs="Calibri"/>
                <w:bCs/>
                <w:u w:val="single"/>
              </w:rPr>
              <w:t>_</w:t>
            </w:r>
          </w:p>
          <w:p w:rsidR="002320D2" w:rsidRPr="002320D2" w:rsidRDefault="002320D2" w:rsidP="002320D2">
            <w:pPr>
              <w:rPr>
                <w:rFonts w:ascii="Calibri" w:hAnsi="Calibri" w:cs="Calibri"/>
                <w:bCs/>
                <w:u w:val="single"/>
              </w:rPr>
            </w:pPr>
            <w:r w:rsidRPr="002320D2">
              <w:rPr>
                <w:rFonts w:ascii="Calibri" w:hAnsi="Calibri" w:cs="Calibri"/>
                <w:bCs/>
                <w:u w:val="single"/>
              </w:rPr>
              <w:t>Allowance.pdf</w:t>
            </w:r>
          </w:p>
          <w:p w:rsidR="002320D2" w:rsidRPr="008A280D" w:rsidRDefault="002320D2" w:rsidP="002320D2">
            <w:pPr>
              <w:rPr>
                <w:rFonts w:ascii="Calibri" w:hAnsi="Calibri" w:cs="Calibri"/>
                <w:b/>
                <w:bCs/>
              </w:rPr>
            </w:pPr>
            <w:r w:rsidRPr="008A280D">
              <w:rPr>
                <w:rFonts w:ascii="Calibri" w:hAnsi="Calibri" w:cs="Calibri"/>
              </w:rPr>
              <w:t>(</w:t>
            </w:r>
            <w:proofErr w:type="gramStart"/>
            <w:r w:rsidRPr="008A280D">
              <w:rPr>
                <w:rFonts w:ascii="Calibri" w:hAnsi="Calibri" w:cs="Calibri"/>
              </w:rPr>
              <w:t>see</w:t>
            </w:r>
            <w:proofErr w:type="gramEnd"/>
            <w:r w:rsidRPr="008A280D">
              <w:rPr>
                <w:rFonts w:ascii="Calibri" w:hAnsi="Calibri" w:cs="Calibri"/>
              </w:rPr>
              <w:t xml:space="preserve"> hardcopy attached). The teacher will model how to complete the first budget scenario before allowing each group to add and subtract and use a budgeting format. The groups may swap scenarios a few times before comparing and sharing their findings. They must record their budget unto a spreadsheet designed independently (</w:t>
            </w:r>
            <w:r w:rsidRPr="008A280D">
              <w:rPr>
                <w:rFonts w:ascii="Calibri" w:hAnsi="Calibri" w:cs="Calibri"/>
                <w:color w:val="FF0000"/>
              </w:rPr>
              <w:t>assessment)</w:t>
            </w:r>
          </w:p>
          <w:p w:rsidR="00CD550B" w:rsidRDefault="00CD550B" w:rsidP="00606422">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p w:rsidR="002320D2" w:rsidRPr="008A280D" w:rsidRDefault="002320D2" w:rsidP="002320D2">
            <w:pPr>
              <w:rPr>
                <w:rFonts w:ascii="Calibri" w:hAnsi="Calibri" w:cs="Calibri"/>
              </w:rPr>
            </w:pPr>
            <w:r w:rsidRPr="008A280D">
              <w:rPr>
                <w:rFonts w:ascii="Calibri" w:hAnsi="Calibri" w:cs="Calibri"/>
                <w:b/>
                <w:bCs/>
              </w:rPr>
              <w:t>Understanding Budgets-</w:t>
            </w:r>
            <w:r w:rsidRPr="008A280D">
              <w:rPr>
                <w:rFonts w:ascii="Calibri" w:hAnsi="Calibri" w:cs="Calibri"/>
              </w:rPr>
              <w:t xml:space="preserve"> Students will work through independently a series of budgeting worksheets found at ‘Hands on Banking-Kids version’ see attached- The students will read the sheets and independently use addition and subtraction to present the findings to the teacher – may also be used as an </w:t>
            </w:r>
            <w:r w:rsidRPr="008A280D">
              <w:rPr>
                <w:rFonts w:ascii="Calibri" w:hAnsi="Calibri" w:cs="Calibri"/>
                <w:color w:val="FF0000"/>
              </w:rPr>
              <w:t xml:space="preserve">assessment </w:t>
            </w:r>
          </w:p>
          <w:p w:rsidR="00CD550B" w:rsidRDefault="00CD550B" w:rsidP="002320D2">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CD550B" w:rsidRPr="00A95690" w:rsidRDefault="00CD550B" w:rsidP="006402CF">
            <w:pPr>
              <w:pStyle w:val="BodyText2"/>
              <w:rPr>
                <w:rFonts w:ascii="Arial Narrow" w:hAnsi="Arial Narrow"/>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2320D2" w:rsidRPr="00A95690" w:rsidRDefault="002320D2" w:rsidP="002320D2">
            <w:pPr>
              <w:rPr>
                <w:rFonts w:ascii="Arial Narrow" w:hAnsi="Arial Narrow" w:cs="Arial"/>
                <w:b/>
                <w:sz w:val="28"/>
                <w:szCs w:val="28"/>
              </w:rPr>
            </w:pPr>
            <w:bookmarkStart w:id="0" w:name="_GoBack"/>
            <w:bookmarkEnd w:id="0"/>
          </w:p>
        </w:tc>
        <w:tc>
          <w:tcPr>
            <w:tcW w:w="3136" w:type="dxa"/>
            <w:gridSpan w:val="7"/>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Conclusion</w:t>
            </w:r>
            <w:r w:rsidR="005E5BB3" w:rsidRPr="005E5BB3">
              <w:rPr>
                <w:rFonts w:ascii="Arial Narrow" w:hAnsi="Arial Narrow"/>
                <w:b/>
                <w:sz w:val="28"/>
                <w:szCs w:val="28"/>
              </w:rPr>
              <w:t xml:space="preserve"> </w:t>
            </w:r>
            <w:r w:rsidR="005E5BB3" w:rsidRPr="005E5BB3">
              <w:rPr>
                <w:rFonts w:ascii="Arial Narrow" w:hAnsi="Arial Narrow"/>
                <w:szCs w:val="28"/>
              </w:rPr>
              <w:t>http://www.coolmath-games.com/0-coffee-shop</w:t>
            </w:r>
          </w:p>
        </w:tc>
        <w:tc>
          <w:tcPr>
            <w:tcW w:w="3135" w:type="dxa"/>
            <w:gridSpan w:val="8"/>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Conclusion</w:t>
            </w: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2320D2" w:rsidRPr="008A280D" w:rsidRDefault="002320D2" w:rsidP="002320D2">
            <w:pPr>
              <w:rPr>
                <w:rFonts w:ascii="Calibri" w:hAnsi="Calibri" w:cs="Calibri"/>
              </w:rPr>
            </w:pPr>
            <w:r w:rsidRPr="008A280D">
              <w:rPr>
                <w:rFonts w:ascii="Calibri" w:hAnsi="Calibri" w:cs="Calibri"/>
              </w:rPr>
              <w:t>Students will work through a variety of</w:t>
            </w:r>
            <w:r w:rsidRPr="008A280D">
              <w:rPr>
                <w:rFonts w:ascii="Calibri" w:hAnsi="Calibri" w:cs="Calibri"/>
                <w:b/>
                <w:bCs/>
              </w:rPr>
              <w:t xml:space="preserve"> </w:t>
            </w:r>
            <w:proofErr w:type="spellStart"/>
            <w:r w:rsidRPr="008A280D">
              <w:rPr>
                <w:rFonts w:ascii="Calibri" w:hAnsi="Calibri" w:cs="Calibri"/>
                <w:b/>
                <w:bCs/>
              </w:rPr>
              <w:t>maths</w:t>
            </w:r>
            <w:proofErr w:type="spellEnd"/>
            <w:r w:rsidRPr="008A280D">
              <w:rPr>
                <w:rFonts w:ascii="Calibri" w:hAnsi="Calibri" w:cs="Calibri"/>
                <w:b/>
                <w:bCs/>
              </w:rPr>
              <w:t xml:space="preserve"> money activities </w:t>
            </w:r>
            <w:r w:rsidRPr="008A280D">
              <w:rPr>
                <w:rFonts w:ascii="Calibri" w:hAnsi="Calibri" w:cs="Calibri"/>
              </w:rPr>
              <w:t>as selected by the teacher or chosen by the student.</w:t>
            </w:r>
          </w:p>
          <w:p w:rsidR="002320D2" w:rsidRPr="002320D2" w:rsidRDefault="005E5BB3" w:rsidP="002320D2">
            <w:pPr>
              <w:rPr>
                <w:u w:val="single"/>
              </w:rPr>
            </w:pPr>
            <w:hyperlink r:id="rId18" w:history="1">
              <w:r w:rsidR="002320D2" w:rsidRPr="002320D2">
                <w:rPr>
                  <w:rStyle w:val="Hyperlink"/>
                  <w:color w:val="auto"/>
                </w:rPr>
                <w:t>http://www.primaryresources</w:t>
              </w:r>
            </w:hyperlink>
          </w:p>
          <w:p w:rsidR="002320D2" w:rsidRPr="00A95690" w:rsidRDefault="002320D2" w:rsidP="002320D2">
            <w:pPr>
              <w:rPr>
                <w:rFonts w:ascii="Arial Narrow" w:hAnsi="Arial Narrow" w:cs="Arial"/>
                <w:b/>
                <w:sz w:val="28"/>
                <w:szCs w:val="28"/>
              </w:rPr>
            </w:pPr>
            <w:r w:rsidRPr="002320D2">
              <w:rPr>
                <w:u w:val="single"/>
              </w:rPr>
              <w:t>.co.uk/</w:t>
            </w:r>
            <w:proofErr w:type="spellStart"/>
            <w:r w:rsidRPr="002320D2">
              <w:rPr>
                <w:u w:val="single"/>
              </w:rPr>
              <w:t>maths</w:t>
            </w:r>
            <w:proofErr w:type="spellEnd"/>
            <w:r w:rsidRPr="002320D2">
              <w:rPr>
                <w:u w:val="single"/>
              </w:rPr>
              <w:t>/mathsD2.htm</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CD550B" w:rsidRPr="0053198D" w:rsidRDefault="0053198D" w:rsidP="0053198D">
            <w:pPr>
              <w:pStyle w:val="ListParagraph"/>
              <w:numPr>
                <w:ilvl w:val="0"/>
                <w:numId w:val="5"/>
              </w:numPr>
              <w:rPr>
                <w:rFonts w:ascii="Arial Narrow" w:hAnsi="Arial Narrow" w:cs="Arial"/>
                <w:szCs w:val="28"/>
              </w:rPr>
            </w:pPr>
            <w:r w:rsidRPr="0053198D">
              <w:rPr>
                <w:rFonts w:ascii="Arial Narrow" w:hAnsi="Arial Narrow" w:cs="Arial"/>
                <w:szCs w:val="28"/>
              </w:rPr>
              <w:t>Dice</w:t>
            </w:r>
          </w:p>
          <w:p w:rsidR="0053198D" w:rsidRPr="0053198D" w:rsidRDefault="0053198D" w:rsidP="0053198D">
            <w:pPr>
              <w:pStyle w:val="ListParagraph"/>
              <w:numPr>
                <w:ilvl w:val="0"/>
                <w:numId w:val="5"/>
              </w:numPr>
              <w:rPr>
                <w:rFonts w:ascii="Arial Narrow" w:hAnsi="Arial Narrow" w:cs="Arial"/>
                <w:szCs w:val="28"/>
              </w:rPr>
            </w:pPr>
            <w:r w:rsidRPr="0053198D">
              <w:rPr>
                <w:rFonts w:ascii="Arial Narrow" w:hAnsi="Arial Narrow" w:cs="Arial"/>
                <w:szCs w:val="28"/>
              </w:rPr>
              <w:t>Written algorithms</w:t>
            </w:r>
          </w:p>
          <w:p w:rsidR="0053198D" w:rsidRPr="0053198D" w:rsidRDefault="0053198D" w:rsidP="0053198D">
            <w:pPr>
              <w:pStyle w:val="ListParagraph"/>
              <w:numPr>
                <w:ilvl w:val="0"/>
                <w:numId w:val="5"/>
              </w:num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53198D" w:rsidRPr="0053198D" w:rsidRDefault="0053198D" w:rsidP="0053198D">
            <w:pPr>
              <w:pStyle w:val="ListParagraph"/>
              <w:numPr>
                <w:ilvl w:val="0"/>
                <w:numId w:val="5"/>
              </w:numPr>
              <w:rPr>
                <w:rFonts w:ascii="Arial Narrow" w:hAnsi="Arial Narrow" w:cs="Arial"/>
                <w:szCs w:val="28"/>
              </w:rPr>
            </w:pPr>
            <w:r w:rsidRPr="0053198D">
              <w:rPr>
                <w:rFonts w:ascii="Arial Narrow" w:hAnsi="Arial Narrow" w:cs="Arial"/>
                <w:szCs w:val="28"/>
              </w:rPr>
              <w:t>Catalogues or online supermarket websites</w:t>
            </w:r>
          </w:p>
          <w:p w:rsidR="0053198D" w:rsidRPr="0053198D" w:rsidRDefault="0053198D" w:rsidP="0053198D">
            <w:pPr>
              <w:pStyle w:val="ListParagraph"/>
              <w:numPr>
                <w:ilvl w:val="0"/>
                <w:numId w:val="5"/>
              </w:numPr>
              <w:rPr>
                <w:rFonts w:ascii="Arial Narrow" w:hAnsi="Arial Narrow" w:cs="Arial"/>
                <w:sz w:val="28"/>
                <w:szCs w:val="28"/>
              </w:rPr>
            </w:pPr>
            <w:r w:rsidRPr="0053198D">
              <w:rPr>
                <w:rFonts w:ascii="Arial Narrow" w:hAnsi="Arial Narrow" w:cs="Arial"/>
                <w:szCs w:val="28"/>
              </w:rPr>
              <w:t>Paper or workbooks</w:t>
            </w: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53198D" w:rsidRPr="0053198D" w:rsidRDefault="0053198D" w:rsidP="0053198D">
            <w:pPr>
              <w:pStyle w:val="ListParagraph"/>
              <w:numPr>
                <w:ilvl w:val="0"/>
                <w:numId w:val="6"/>
              </w:numPr>
              <w:rPr>
                <w:rFonts w:ascii="Arial Narrow" w:hAnsi="Arial Narrow" w:cs="Arial"/>
                <w:szCs w:val="28"/>
              </w:rPr>
            </w:pPr>
            <w:r w:rsidRPr="0053198D">
              <w:rPr>
                <w:rFonts w:ascii="Arial Narrow" w:hAnsi="Arial Narrow" w:cs="Arial"/>
                <w:szCs w:val="28"/>
              </w:rPr>
              <w:t>Dice</w:t>
            </w:r>
          </w:p>
          <w:p w:rsidR="0053198D" w:rsidRPr="0053198D" w:rsidRDefault="0053198D" w:rsidP="0053198D">
            <w:pPr>
              <w:pStyle w:val="ListParagraph"/>
              <w:numPr>
                <w:ilvl w:val="0"/>
                <w:numId w:val="6"/>
              </w:numPr>
              <w:rPr>
                <w:rFonts w:ascii="Arial Narrow" w:hAnsi="Arial Narrow" w:cs="Arial"/>
                <w:szCs w:val="28"/>
              </w:rPr>
            </w:pPr>
            <w:r w:rsidRPr="0053198D">
              <w:rPr>
                <w:rFonts w:ascii="Arial Narrow" w:hAnsi="Arial Narrow" w:cs="Arial"/>
                <w:szCs w:val="28"/>
              </w:rPr>
              <w:t>Paper</w:t>
            </w:r>
          </w:p>
          <w:p w:rsidR="0053198D" w:rsidRPr="00A95690" w:rsidRDefault="0053198D" w:rsidP="00A95690">
            <w:pPr>
              <w:rPr>
                <w:rFonts w:ascii="Arial Narrow" w:hAnsi="Arial Narrow" w:cs="Arial"/>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53198D" w:rsidRPr="0053198D" w:rsidRDefault="0053198D" w:rsidP="0053198D">
            <w:pPr>
              <w:pStyle w:val="ListParagraph"/>
              <w:numPr>
                <w:ilvl w:val="0"/>
                <w:numId w:val="6"/>
              </w:numPr>
              <w:rPr>
                <w:rFonts w:ascii="Arial Narrow" w:hAnsi="Arial Narrow" w:cs="Arial"/>
                <w:szCs w:val="28"/>
              </w:rPr>
            </w:pPr>
            <w:r w:rsidRPr="0053198D">
              <w:rPr>
                <w:rFonts w:ascii="Arial Narrow" w:hAnsi="Arial Narrow" w:cs="Arial"/>
                <w:szCs w:val="28"/>
              </w:rPr>
              <w:t>Calculators</w:t>
            </w:r>
          </w:p>
          <w:p w:rsidR="0053198D" w:rsidRPr="002320D2" w:rsidRDefault="005E5BB3" w:rsidP="0053198D">
            <w:pPr>
              <w:rPr>
                <w:rFonts w:ascii="Calibri" w:hAnsi="Calibri" w:cs="Calibri"/>
                <w:bCs/>
                <w:u w:val="single"/>
              </w:rPr>
            </w:pPr>
            <w:hyperlink r:id="rId19" w:history="1">
              <w:r w:rsidR="0053198D" w:rsidRPr="002320D2">
                <w:rPr>
                  <w:rStyle w:val="Hyperlink"/>
                  <w:rFonts w:ascii="Calibri" w:hAnsi="Calibri" w:cs="Calibri"/>
                  <w:bCs/>
                  <w:color w:val="auto"/>
                </w:rPr>
                <w:t>http://www.moneyand</w:t>
              </w:r>
            </w:hyperlink>
          </w:p>
          <w:p w:rsidR="0053198D" w:rsidRPr="002320D2" w:rsidRDefault="0053198D" w:rsidP="0053198D">
            <w:pPr>
              <w:rPr>
                <w:rFonts w:ascii="Calibri" w:hAnsi="Calibri" w:cs="Calibri"/>
                <w:bCs/>
                <w:u w:val="single"/>
              </w:rPr>
            </w:pPr>
            <w:r w:rsidRPr="002320D2">
              <w:rPr>
                <w:rFonts w:ascii="Calibri" w:hAnsi="Calibri" w:cs="Calibri"/>
                <w:bCs/>
                <w:u w:val="single"/>
              </w:rPr>
              <w:t>stuff.info/lessons/2</w:t>
            </w:r>
          </w:p>
          <w:p w:rsidR="0053198D" w:rsidRPr="002320D2" w:rsidRDefault="0053198D" w:rsidP="0053198D">
            <w:pPr>
              <w:rPr>
                <w:rFonts w:ascii="Calibri" w:hAnsi="Calibri" w:cs="Calibri"/>
                <w:bCs/>
                <w:u w:val="single"/>
              </w:rPr>
            </w:pPr>
            <w:proofErr w:type="spellStart"/>
            <w:r w:rsidRPr="002320D2">
              <w:rPr>
                <w:rFonts w:ascii="Calibri" w:hAnsi="Calibri" w:cs="Calibri"/>
                <w:bCs/>
                <w:u w:val="single"/>
              </w:rPr>
              <w:t>BBudgetingLesson</w:t>
            </w:r>
            <w:proofErr w:type="spellEnd"/>
            <w:r w:rsidRPr="002320D2">
              <w:rPr>
                <w:rFonts w:ascii="Calibri" w:hAnsi="Calibri" w:cs="Calibri"/>
                <w:bCs/>
                <w:u w:val="single"/>
              </w:rPr>
              <w:t>_</w:t>
            </w:r>
          </w:p>
          <w:p w:rsidR="0053198D" w:rsidRPr="002320D2" w:rsidRDefault="0053198D" w:rsidP="0053198D">
            <w:pPr>
              <w:rPr>
                <w:rFonts w:ascii="Calibri" w:hAnsi="Calibri" w:cs="Calibri"/>
                <w:bCs/>
                <w:u w:val="single"/>
              </w:rPr>
            </w:pPr>
            <w:r w:rsidRPr="002320D2">
              <w:rPr>
                <w:rFonts w:ascii="Calibri" w:hAnsi="Calibri" w:cs="Calibri"/>
                <w:bCs/>
                <w:u w:val="single"/>
              </w:rPr>
              <w:t>Allowance.pdf</w:t>
            </w:r>
          </w:p>
          <w:p w:rsidR="0053198D" w:rsidRPr="0053198D" w:rsidRDefault="0053198D" w:rsidP="0053198D">
            <w:pPr>
              <w:pStyle w:val="ListParagraph"/>
              <w:numPr>
                <w:ilvl w:val="0"/>
                <w:numId w:val="6"/>
              </w:num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53198D" w:rsidRPr="002320D2" w:rsidRDefault="005E5BB3" w:rsidP="0053198D">
            <w:pPr>
              <w:rPr>
                <w:u w:val="single"/>
              </w:rPr>
            </w:pPr>
            <w:hyperlink r:id="rId20" w:history="1">
              <w:r w:rsidR="0053198D" w:rsidRPr="002320D2">
                <w:rPr>
                  <w:rStyle w:val="Hyperlink"/>
                  <w:color w:val="auto"/>
                </w:rPr>
                <w:t>http://www.primaryresources</w:t>
              </w:r>
            </w:hyperlink>
          </w:p>
          <w:p w:rsidR="0053198D" w:rsidRDefault="0053198D" w:rsidP="0053198D">
            <w:pPr>
              <w:rPr>
                <w:u w:val="single"/>
              </w:rPr>
            </w:pPr>
            <w:r w:rsidRPr="002320D2">
              <w:rPr>
                <w:u w:val="single"/>
              </w:rPr>
              <w:t>.co.uk/</w:t>
            </w:r>
            <w:proofErr w:type="spellStart"/>
            <w:r w:rsidRPr="002320D2">
              <w:rPr>
                <w:u w:val="single"/>
              </w:rPr>
              <w:t>maths</w:t>
            </w:r>
            <w:proofErr w:type="spellEnd"/>
            <w:r w:rsidRPr="002320D2">
              <w:rPr>
                <w:u w:val="single"/>
              </w:rPr>
              <w:t>/mathsD2.htm</w:t>
            </w:r>
          </w:p>
          <w:p w:rsidR="0053198D" w:rsidRPr="0053198D" w:rsidRDefault="0053198D" w:rsidP="0053198D">
            <w:pPr>
              <w:pStyle w:val="ListParagraph"/>
              <w:numPr>
                <w:ilvl w:val="0"/>
                <w:numId w:val="6"/>
              </w:numPr>
              <w:rPr>
                <w:rFonts w:ascii="Arial Narrow" w:hAnsi="Arial Narrow" w:cs="Arial"/>
                <w:szCs w:val="28"/>
              </w:rPr>
            </w:pPr>
            <w:r w:rsidRPr="0053198D">
              <w:rPr>
                <w:rFonts w:ascii="Arial Narrow" w:hAnsi="Arial Narrow" w:cs="Arial"/>
                <w:szCs w:val="28"/>
              </w:rPr>
              <w:t>Budgeting worksheets</w:t>
            </w:r>
          </w:p>
          <w:p w:rsidR="0053198D" w:rsidRPr="0053198D" w:rsidRDefault="0053198D" w:rsidP="0053198D">
            <w:pPr>
              <w:rPr>
                <w:rFonts w:ascii="Arial Narrow" w:hAnsi="Arial Narrow" w:cs="Arial"/>
                <w:b/>
                <w:sz w:val="28"/>
                <w:szCs w:val="28"/>
              </w:rPr>
            </w:pPr>
            <w:r w:rsidRPr="0053198D">
              <w:rPr>
                <w:rFonts w:ascii="Calibri" w:hAnsi="Calibri" w:cs="Calibri"/>
              </w:rPr>
              <w:t>‘Hands on Banking-Kids version’</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136" w:type="dxa"/>
            <w:gridSpan w:val="7"/>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135" w:type="dxa"/>
            <w:gridSpan w:val="8"/>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136"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3B72CF6"/>
    <w:multiLevelType w:val="hybridMultilevel"/>
    <w:tmpl w:val="24BA3828"/>
    <w:lvl w:ilvl="0" w:tplc="DF9CF44E">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8097674"/>
    <w:multiLevelType w:val="hybridMultilevel"/>
    <w:tmpl w:val="AF721D84"/>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3">
    <w:nsid w:val="62E82693"/>
    <w:multiLevelType w:val="hybridMultilevel"/>
    <w:tmpl w:val="4B2E9E0A"/>
    <w:lvl w:ilvl="0" w:tplc="0C090003">
      <w:start w:val="1"/>
      <w:numFmt w:val="bullet"/>
      <w:lvlText w:val="o"/>
      <w:lvlJc w:val="left"/>
      <w:pPr>
        <w:tabs>
          <w:tab w:val="num" w:pos="720"/>
        </w:tabs>
        <w:ind w:left="720" w:hanging="360"/>
      </w:pPr>
      <w:rPr>
        <w:rFonts w:ascii="Courier New" w:hAnsi="Courier New"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4">
    <w:nsid w:val="6D787423"/>
    <w:multiLevelType w:val="hybridMultilevel"/>
    <w:tmpl w:val="E2A20D82"/>
    <w:lvl w:ilvl="0" w:tplc="DF9CF44E">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F6A84"/>
    <w:rsid w:val="002320D2"/>
    <w:rsid w:val="00253A17"/>
    <w:rsid w:val="003E4533"/>
    <w:rsid w:val="0053198D"/>
    <w:rsid w:val="00532326"/>
    <w:rsid w:val="00545740"/>
    <w:rsid w:val="005E2CB0"/>
    <w:rsid w:val="005E5BB3"/>
    <w:rsid w:val="0060559E"/>
    <w:rsid w:val="00606422"/>
    <w:rsid w:val="006402CF"/>
    <w:rsid w:val="006B61DC"/>
    <w:rsid w:val="007F46A7"/>
    <w:rsid w:val="00847697"/>
    <w:rsid w:val="00874943"/>
    <w:rsid w:val="00A95690"/>
    <w:rsid w:val="00CD550B"/>
    <w:rsid w:val="00CF47E0"/>
    <w:rsid w:val="00D40901"/>
    <w:rsid w:val="00EC1D91"/>
    <w:rsid w:val="00F40FCF"/>
    <w:rsid w:val="00FF37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F47E0"/>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CF4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422"/>
    <w:rPr>
      <w:color w:val="0000FF"/>
      <w:u w:val="single"/>
    </w:rPr>
  </w:style>
  <w:style w:type="character" w:styleId="FollowedHyperlink">
    <w:name w:val="FollowedHyperlink"/>
    <w:basedOn w:val="DefaultParagraphFont"/>
    <w:uiPriority w:val="99"/>
    <w:semiHidden/>
    <w:unhideWhenUsed/>
    <w:rsid w:val="00606422"/>
    <w:rPr>
      <w:color w:val="800080" w:themeColor="followedHyperlink"/>
      <w:u w:val="single"/>
    </w:rPr>
  </w:style>
  <w:style w:type="paragraph" w:styleId="ListParagraph">
    <w:name w:val="List Paragraph"/>
    <w:basedOn w:val="Normal"/>
    <w:uiPriority w:val="34"/>
    <w:qFormat/>
    <w:rsid w:val="005319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F47E0"/>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CF4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422"/>
    <w:rPr>
      <w:color w:val="0000FF"/>
      <w:u w:val="single"/>
    </w:rPr>
  </w:style>
  <w:style w:type="character" w:styleId="FollowedHyperlink">
    <w:name w:val="FollowedHyperlink"/>
    <w:basedOn w:val="DefaultParagraphFont"/>
    <w:uiPriority w:val="99"/>
    <w:semiHidden/>
    <w:unhideWhenUsed/>
    <w:rsid w:val="00606422"/>
    <w:rPr>
      <w:color w:val="800080" w:themeColor="followedHyperlink"/>
      <w:u w:val="single"/>
    </w:rPr>
  </w:style>
  <w:style w:type="paragraph" w:styleId="ListParagraph">
    <w:name w:val="List Paragraph"/>
    <w:basedOn w:val="Normal"/>
    <w:uiPriority w:val="34"/>
    <w:qFormat/>
    <w:rsid w:val="00531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29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primaryresources"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moneyand"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primaryresources"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hyperlink" Target="http://www.moneyand"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5</cp:revision>
  <cp:lastPrinted>2015-06-18T05:32:00Z</cp:lastPrinted>
  <dcterms:created xsi:type="dcterms:W3CDTF">2015-11-20T04:58:00Z</dcterms:created>
  <dcterms:modified xsi:type="dcterms:W3CDTF">2015-12-03T23:35:00Z</dcterms:modified>
</cp:coreProperties>
</file>